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1693" w14:textId="0081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бойынша 2024 жылға арналған шетелдіктер үшін туристік жарнаның мөлшерлемесін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2024 жылғы 20 қарашадағы № 34/177-VIII шешімі. Абай облысының Әділет департаментінде 2024 жылғы 27 қарашада № 379-18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6 – 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шiлдедегi № 181 "Шетелдіктер үшін туристік жарнаны төлеу қағидаларын бекіту туралы" (нормативтік құқықтық актілерді мемлекеттік тіркеу тізілімінде № 33110)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облысы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бойынша 2024 жылға шетелдіктер үшін туристік жарнаның мөлшері хостелдерді, қонақжайларды, жалға берілетін тұрғын үйлерді қоспағанда, туристерді орналастыру орындарында болу құнының 0 (нөл) пайызы мөлшерінде бекітілсін.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Семей қаласы мәслихатының 2023 жылғы 17 қарашадағы № 13/77-VIII "Семей қаласы бойынша шетелдіктер немесе шетелдіктің тұруына ақы төлейтін жеке немесе заңды тұлғалар (шақырушы тарап, туроператор) үшін туристік жарнаның мөлшерлемелерін бекіту туралы" (нормативтік құқықтық актілерді мемлекеттік тіркеу тізілімінде № 156-18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Семей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