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55ed2" w14:textId="2855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 бойынша шетелдіктер немесе шетелдіктің тұруына ақы төлейтін жеке немесе заңды тұлғалар (шақырушы тарап, туроператор) үшін 2024 жылға туристік жарна мөлшерлемесін бекіту туралы</w:t>
      </w:r>
    </w:p>
    <w:p>
      <w:pPr>
        <w:spacing w:after="0"/>
        <w:ind w:left="0"/>
        <w:jc w:val="both"/>
      </w:pPr>
      <w:r>
        <w:rPr>
          <w:rFonts w:ascii="Times New Roman"/>
          <w:b w:val="false"/>
          <w:i w:val="false"/>
          <w:color w:val="000000"/>
          <w:sz w:val="28"/>
        </w:rPr>
        <w:t>Абай облысы Аягөз аудандық мәслихатының 2024 жылғы 16 сәуірдегі № 12/213-VIII шешімі. Абай облысының Әділет департаментінде 2024 жылғы 26 сәуірде № 273-18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2-10-тармағына</w:t>
      </w:r>
      <w:r>
        <w:rPr>
          <w:rFonts w:ascii="Times New Roman"/>
          <w:b w:val="false"/>
          <w:i w:val="false"/>
          <w:color w:val="000000"/>
          <w:sz w:val="28"/>
        </w:rPr>
        <w:t xml:space="preserve">, "Шетелдіктер үшін туристік жарнаны төлеу қағидаларын бекіту туралы" Қазақстан Республикасы Мәдениет және спорт министрінің 2023 жылғы 14 шiлдедегi №181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мемлекеттік тіркеу тізілімінде №33110 болып тіркелген) сәйкес, Аягөз аудандық мәслихаты ШЕШТІ:</w:t>
      </w:r>
    </w:p>
    <w:bookmarkEnd w:id="0"/>
    <w:bookmarkStart w:name="z6" w:id="1"/>
    <w:p>
      <w:pPr>
        <w:spacing w:after="0"/>
        <w:ind w:left="0"/>
        <w:jc w:val="both"/>
      </w:pPr>
      <w:r>
        <w:rPr>
          <w:rFonts w:ascii="Times New Roman"/>
          <w:b w:val="false"/>
          <w:i w:val="false"/>
          <w:color w:val="000000"/>
          <w:sz w:val="28"/>
        </w:rPr>
        <w:t>
      1. Аягөз ауданы бойынша шетелдіктер немесе шетелдіктің тұруына ақы төлейтін жеке немесе заңды тұлғалар (шақырушы тарап, туроператор) үшін хостелдерді, қонақжайларды, жалға берілетін тұрғын үйлерді қоспағанда, туристерді орналастыру орындарында болатын әрбір тәулік үшін алынатын туристік жарна мөлшерлемелері 2024 жылға 0 (нөл) пайыз көлемінде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