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7285" w14:textId="7dd7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наурыздағы № 11/216-VIII шешімі. Абай облысының Әділет департаментінде 2024 жылғы 13 наурызда № 234-18 болып тіркелді. Күші жойылды - Абай облысы Жарма аудандық мәслихатының 2024 жылғы 27 қарашадағы № 19/346-VIII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Жарма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19/346-VIІI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15)-тармақшасына,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Жарма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3% - ға дейін төмендетілсін.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