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491e" w14:textId="a594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Жамбыл облысының акваөсіру (балық өсіру шаруашылығы) өнімінің өнімділігі мен сапасын арттыруға, сондай-ақ асыл тұқымды балық өсіруді дамытуға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11 маусымдағы № 146 қаулысы. Жамбыл облысы Әділет департаментінде 2024 жылғы 12 маусымда № 5211-08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арналған акваөсіру (балық өсіру шаруашылығы) өнімінің өнімділігі мен сапасын арттыруға, сондай-ақ асыл тұқымды балық өсіруді дамытуға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маусымдағы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облысының акваөсіру (балық өсіру шаруашылығы) өнімінің өнімділігі мен сапасын арттыруға, сондай-ақ асыл тұқымды балық өсіруді дамытуға субсидиялар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сатып алу (тонна,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килограмм балық азығына, 1 (бір) дана балық өсіру материалын сатып алуға, балық өсіру-биологиялық негіздеме алуға субсидиялар сомасы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(отандық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(шетелдік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будандарының шабағы (30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будандарының ұрықтанған уылдырығы (дана) – 1 (бір)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будандарының шабағы (10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