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86dbec" w14:textId="986dbe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"Байзақ ауданында бөлек жергілікті қоғамдастық жиындарын өткізудің қағидаларын және жергілікті қоғамдастық жиынына қатысу үшін ауыл, көше, көппәтерлі тұрғын үй тұрғындары өкілдерінің сандық құрамын бекіту туралы" Байзақ аудандық мәслихатының 2014 жылғы 16 мамырдағы №30-2 шешімінің күшін жою туралы</w:t>
      </w:r>
    </w:p>
    <w:p>
      <w:pPr>
        <w:spacing w:after="0"/>
        <w:ind w:left="0"/>
        <w:jc w:val="both"/>
      </w:pPr>
      <w:r>
        <w:rPr>
          <w:rFonts w:ascii="Times New Roman"/>
          <w:b w:val="false"/>
          <w:i w:val="false"/>
          <w:color w:val="000000"/>
          <w:sz w:val="28"/>
        </w:rPr>
        <w:t>Жамбыл облысы Байзақ аудандық мәслихатының 2024 жылғы 26 ақпандағы № 18-5 шешімі. Жамбыл облысы Әділет департаментінде 2024 жылғы 29 ақпанда № 5157-08 болып тіркелді</w:t>
      </w:r>
    </w:p>
    <w:p>
      <w:pPr>
        <w:spacing w:after="0"/>
        <w:ind w:left="0"/>
        <w:jc w:val="left"/>
      </w:pPr>
    </w:p>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7-бабына</w:t>
      </w:r>
      <w:r>
        <w:rPr>
          <w:rFonts w:ascii="Times New Roman"/>
          <w:b w:val="false"/>
          <w:i w:val="false"/>
          <w:color w:val="000000"/>
          <w:sz w:val="28"/>
        </w:rPr>
        <w:t xml:space="preserve"> және "Құқықтық актілер туралы" Қазақстан Республикасы Заңының </w:t>
      </w:r>
      <w:r>
        <w:rPr>
          <w:rFonts w:ascii="Times New Roman"/>
          <w:b w:val="false"/>
          <w:i w:val="false"/>
          <w:color w:val="000000"/>
          <w:sz w:val="28"/>
        </w:rPr>
        <w:t>27-бабына</w:t>
      </w:r>
      <w:r>
        <w:rPr>
          <w:rFonts w:ascii="Times New Roman"/>
          <w:b w:val="false"/>
          <w:i w:val="false"/>
          <w:color w:val="000000"/>
          <w:sz w:val="28"/>
        </w:rPr>
        <w:t xml:space="preserve"> сәйкес, Байзақ аудандық мәслихаты ШЕШІМ ҚАБЫЛДАДЫ: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"Байзақ ауданында бөлек жергілікті қоғамдастық жиындарын өткізудің қағидаларын және жергілікті қоғамдастық жиынына қатысу үшін ауыл, көше, көппәтерлі тұрғын үй тұрғындары өкілдерінің сандық құрамын бекіту туралы" Байзақ аудандық мәслихатының 2014 жылғы 16 мамырдағы №30-2 (Нормативтік құқықтық актілерді мемлекеттік тіркеу тізілімінде </w:t>
      </w:r>
      <w:r>
        <w:rPr>
          <w:rFonts w:ascii="Times New Roman"/>
          <w:b w:val="false"/>
          <w:i w:val="false"/>
          <w:color w:val="000000"/>
          <w:sz w:val="28"/>
        </w:rPr>
        <w:t>№2240</w:t>
      </w:r>
      <w:r>
        <w:rPr>
          <w:rFonts w:ascii="Times New Roman"/>
          <w:b w:val="false"/>
          <w:i w:val="false"/>
          <w:color w:val="000000"/>
          <w:sz w:val="28"/>
        </w:rPr>
        <w:t xml:space="preserve"> болып тіркелген) шешімінің күші жойылсын.</w:t>
      </w:r>
    </w:p>
    <w:bookmarkStart w:name="z9" w:id="0"/>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0"/>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Байзақ аудандық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 төрағасы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Акбаев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