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bc52" w14:textId="7deb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2024 жылғы 23 қаңтардағы № 18-2 шешімі. Жамбыл облысы Әділет департаментінде 2024 жылғы 29 қаңтарда № 5146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Қордай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Қордай ауданы бойынша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 салық кезеңінде алынған (алынуға жататын) кірістер бойынша 4 (төрт) пайыздан 2 (екі) пайызға дейін төмендетілсін.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