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d8cb" w14:textId="472d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айдындарының және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жергілікті маңызы бар балық шаруашылығы су айдындарының және (немесе) учаскелерінің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2024 жылғы 22 қаңтардағы № 04/01 қаулысы. Ұлытау облысының Әділет департаментінде 2024 жылғы 23 қаңтарда № 89-20 болып тіркелді. Күші жойылды - Ұлытау облысының әкімдігінің 2024 жылғы 17 шілдедегі № 44/01 қаулысымен</w:t>
      </w:r>
    </w:p>
    <w:p>
      <w:pPr>
        <w:spacing w:after="0"/>
        <w:ind w:left="0"/>
        <w:jc w:val="both"/>
      </w:pPr>
      <w:r>
        <w:rPr>
          <w:rFonts w:ascii="Times New Roman"/>
          <w:b w:val="false"/>
          <w:i w:val="false"/>
          <w:color w:val="ff0000"/>
          <w:sz w:val="28"/>
        </w:rPr>
        <w:t xml:space="preserve">
      Ескерту. Күші жойылды - Ұлытау облысының әкімдігінің 17.07.2024 </w:t>
      </w:r>
      <w:r>
        <w:rPr>
          <w:rFonts w:ascii="Times New Roman"/>
          <w:b w:val="false"/>
          <w:i w:val="false"/>
          <w:color w:val="ff0000"/>
          <w:sz w:val="28"/>
        </w:rPr>
        <w:t>№ 44/01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10-бабы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 тармақшаларына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маңызы бар балық шаруашылығы су айдындарының тізбесі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жергілікті маңызы бар балық шаруашылығы су айдындарының және (немесе) учаскелерінің тізбесі бекітілсін.</w:t>
      </w:r>
    </w:p>
    <w:bookmarkEnd w:id="2"/>
    <w:bookmarkStart w:name="z7" w:id="3"/>
    <w:p>
      <w:pPr>
        <w:spacing w:after="0"/>
        <w:ind w:left="0"/>
        <w:jc w:val="both"/>
      </w:pPr>
      <w:r>
        <w:rPr>
          <w:rFonts w:ascii="Times New Roman"/>
          <w:b w:val="false"/>
          <w:i w:val="false"/>
          <w:color w:val="000000"/>
          <w:sz w:val="28"/>
        </w:rPr>
        <w:t>
      3. "Ұлытау облысының табиғи ресурстар және табиғат пайдалануды реттеу басқармасы" мемлекеттік мекемесі заңнамада белгіленген тәртіпте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2024 жылғы 22 қаңтардағы</w:t>
            </w:r>
            <w:r>
              <w:br/>
            </w:r>
            <w:r>
              <w:rPr>
                <w:rFonts w:ascii="Times New Roman"/>
                <w:b w:val="false"/>
                <w:i w:val="false"/>
                <w:color w:val="000000"/>
                <w:sz w:val="20"/>
              </w:rPr>
              <w:t>№ 04/01</w:t>
            </w:r>
            <w:r>
              <w:br/>
            </w:r>
            <w:r>
              <w:rPr>
                <w:rFonts w:ascii="Times New Roman"/>
                <w:b w:val="false"/>
                <w:i w:val="false"/>
                <w:color w:val="000000"/>
                <w:sz w:val="20"/>
              </w:rPr>
              <w:t>Қаулысына 1 қосымша</w:t>
            </w:r>
          </w:p>
        </w:tc>
      </w:tr>
    </w:tbl>
    <w:bookmarkStart w:name="z12" w:id="6"/>
    <w:p>
      <w:pPr>
        <w:spacing w:after="0"/>
        <w:ind w:left="0"/>
        <w:jc w:val="left"/>
      </w:pPr>
      <w:r>
        <w:rPr>
          <w:rFonts w:ascii="Times New Roman"/>
          <w:b/>
          <w:i w:val="false"/>
          <w:color w:val="000000"/>
        </w:rPr>
        <w:t xml:space="preserve"> Жергілікті маңызы бар балық шаруашылығы су айдындарының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Шалғия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Кенембай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қоймасының төменгі бьефінен Сарысу өзенінің құйылысына дейінгі Қаракеңгір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Баймырза қыстағына дейінгі Сарысу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 (1,2,3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2024 жылғы 22 қаңтардағы</w:t>
            </w:r>
            <w:r>
              <w:br/>
            </w:r>
            <w:r>
              <w:rPr>
                <w:rFonts w:ascii="Times New Roman"/>
                <w:b w:val="false"/>
                <w:i w:val="false"/>
                <w:color w:val="000000"/>
                <w:sz w:val="20"/>
              </w:rPr>
              <w:t>№ 04/01</w:t>
            </w:r>
            <w:r>
              <w:br/>
            </w:r>
            <w:r>
              <w:rPr>
                <w:rFonts w:ascii="Times New Roman"/>
                <w:b w:val="false"/>
                <w:i w:val="false"/>
                <w:color w:val="000000"/>
                <w:sz w:val="20"/>
              </w:rPr>
              <w:t>Қаулысына 2 қосымша</w:t>
            </w:r>
          </w:p>
        </w:tc>
      </w:tr>
    </w:tbl>
    <w:bookmarkStart w:name="z14" w:id="7"/>
    <w:p>
      <w:pPr>
        <w:spacing w:after="0"/>
        <w:ind w:left="0"/>
        <w:jc w:val="left"/>
      </w:pPr>
      <w:r>
        <w:rPr>
          <w:rFonts w:ascii="Times New Roman"/>
          <w:b/>
          <w:i w:val="false"/>
          <w:color w:val="000000"/>
        </w:rPr>
        <w:t xml:space="preserve">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жергілікті маңызы бар балық шаруашылығы су айдындарының және (немесе)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Шалғия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Кенембай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Құмшық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қоймасының төменгі бьефінен Сарысу өзенінің құйылысына дейінгі Қаракеңгір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Баймырза қыстағына дейінгі Сарысу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Дүйсембай өзені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өзені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өзені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өзені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бөгеті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 (1,2,3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 кәсіпшілік балық аулау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