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b41d" w14:textId="3e4b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Сәтбаев қаласының әкімдігінің 2024 жылғы 2 ақпандағы № 08/04 қаулысы. Ұлытау облысының Әділет департаментінде 2024 жылғы 19 ақпанда № 98-20 болып тіркелді. Күші жойылды - Ұлытау облысы Сәтбаев қаласының әкімдігінің 2024 жылғы 22 қарашадағы № 81/01 қаулысымен</w:t>
      </w:r>
    </w:p>
    <w:p>
      <w:pPr>
        <w:spacing w:after="0"/>
        <w:ind w:left="0"/>
        <w:jc w:val="both"/>
      </w:pPr>
      <w:r>
        <w:rPr>
          <w:rFonts w:ascii="Times New Roman"/>
          <w:b w:val="false"/>
          <w:i w:val="false"/>
          <w:color w:val="ff0000"/>
          <w:sz w:val="28"/>
        </w:rPr>
        <w:t xml:space="preserve">
      Ескерту. Күші жойылды - Ұлытау облысы Сәтбаев қаласының әкімдігінің 22.11.2024 </w:t>
      </w:r>
      <w:r>
        <w:rPr>
          <w:rFonts w:ascii="Times New Roman"/>
          <w:b w:val="false"/>
          <w:i w:val="false"/>
          <w:color w:val="ff0000"/>
          <w:sz w:val="28"/>
        </w:rPr>
        <w:t>№ 81/01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 </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Сәтбаев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Саухимов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2024 жылғы 2 ақпандағы</w:t>
            </w:r>
            <w:r>
              <w:br/>
            </w:r>
            <w:r>
              <w:rPr>
                <w:rFonts w:ascii="Times New Roman"/>
                <w:b w:val="false"/>
                <w:i w:val="false"/>
                <w:color w:val="000000"/>
                <w:sz w:val="20"/>
              </w:rPr>
              <w:t>№ 08/04</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(бұдан әрі – Қағидалар) Қазақстан Республикасының "Тұрғын үй қатынастары туралы"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 де нормативтік құқықтық актілеріне сәйкес әзірленді және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bookmarkEnd w:id="8"/>
    <w:bookmarkStart w:name="z15" w:id="9"/>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End w:id="9"/>
    <w:bookmarkStart w:name="z16" w:id="10"/>
    <w:p>
      <w:pPr>
        <w:spacing w:after="0"/>
        <w:ind w:left="0"/>
        <w:jc w:val="both"/>
      </w:pPr>
      <w:r>
        <w:rPr>
          <w:rFonts w:ascii="Times New Roman"/>
          <w:b w:val="false"/>
          <w:i w:val="false"/>
          <w:color w:val="000000"/>
          <w:sz w:val="28"/>
        </w:rPr>
        <w:t>
      3)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4)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0" w:id="14"/>
    <w:p>
      <w:pPr>
        <w:spacing w:after="0"/>
        <w:ind w:left="0"/>
        <w:jc w:val="both"/>
      </w:pPr>
      <w:r>
        <w:rPr>
          <w:rFonts w:ascii="Times New Roman"/>
          <w:b w:val="false"/>
          <w:i w:val="false"/>
          <w:color w:val="000000"/>
          <w:sz w:val="28"/>
        </w:rPr>
        <w:t>
      7)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1" w:id="15"/>
    <w:p>
      <w:pPr>
        <w:spacing w:after="0"/>
        <w:ind w:left="0"/>
        <w:jc w:val="both"/>
      </w:pPr>
      <w:r>
        <w:rPr>
          <w:rFonts w:ascii="Times New Roman"/>
          <w:b w:val="false"/>
          <w:i w:val="false"/>
          <w:color w:val="000000"/>
          <w:sz w:val="28"/>
        </w:rPr>
        <w:t>
      8)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9)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16"/>
    <w:bookmarkStart w:name="z23" w:id="17"/>
    <w:p>
      <w:pPr>
        <w:spacing w:after="0"/>
        <w:ind w:left="0"/>
        <w:jc w:val="both"/>
      </w:pPr>
      <w:r>
        <w:rPr>
          <w:rFonts w:ascii="Times New Roman"/>
          <w:b w:val="false"/>
          <w:i w:val="false"/>
          <w:color w:val="000000"/>
          <w:sz w:val="28"/>
        </w:rPr>
        <w:t>
      10)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11)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18"/>
    <w:bookmarkStart w:name="z25" w:id="19"/>
    <w:p>
      <w:pPr>
        <w:spacing w:after="0"/>
        <w:ind w:left="0"/>
        <w:jc w:val="both"/>
      </w:pPr>
      <w:r>
        <w:rPr>
          <w:rFonts w:ascii="Times New Roman"/>
          <w:b w:val="false"/>
          <w:i w:val="false"/>
          <w:color w:val="000000"/>
          <w:sz w:val="28"/>
        </w:rPr>
        <w:t>
      12)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19"/>
    <w:bookmarkStart w:name="z26" w:id="20"/>
    <w:p>
      <w:pPr>
        <w:spacing w:after="0"/>
        <w:ind w:left="0"/>
        <w:jc w:val="both"/>
      </w:pPr>
      <w:r>
        <w:rPr>
          <w:rFonts w:ascii="Times New Roman"/>
          <w:b w:val="false"/>
          <w:i w:val="false"/>
          <w:color w:val="000000"/>
          <w:sz w:val="28"/>
        </w:rPr>
        <w:t>
      13)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27" w:id="21"/>
    <w:p>
      <w:pPr>
        <w:spacing w:after="0"/>
        <w:ind w:left="0"/>
        <w:jc w:val="both"/>
      </w:pPr>
      <w:r>
        <w:rPr>
          <w:rFonts w:ascii="Times New Roman"/>
          <w:b w:val="false"/>
          <w:i w:val="false"/>
          <w:color w:val="000000"/>
          <w:sz w:val="28"/>
        </w:rPr>
        <w:t>
      14)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1"/>
    <w:bookmarkStart w:name="z28" w:id="22"/>
    <w:p>
      <w:pPr>
        <w:spacing w:after="0"/>
        <w:ind w:left="0"/>
        <w:jc w:val="both"/>
      </w:pPr>
      <w:r>
        <w:rPr>
          <w:rFonts w:ascii="Times New Roman"/>
          <w:b w:val="false"/>
          <w:i w:val="false"/>
          <w:color w:val="000000"/>
          <w:sz w:val="28"/>
        </w:rPr>
        <w:t>
      15)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2"/>
    <w:bookmarkStart w:name="z29" w:id="23"/>
    <w:p>
      <w:pPr>
        <w:spacing w:after="0"/>
        <w:ind w:left="0"/>
        <w:jc w:val="both"/>
      </w:pPr>
      <w:r>
        <w:rPr>
          <w:rFonts w:ascii="Times New Roman"/>
          <w:b w:val="false"/>
          <w:i w:val="false"/>
          <w:color w:val="000000"/>
          <w:sz w:val="28"/>
        </w:rPr>
        <w:t>
      16)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23"/>
    <w:bookmarkStart w:name="z30" w:id="24"/>
    <w:p>
      <w:pPr>
        <w:spacing w:after="0"/>
        <w:ind w:left="0"/>
        <w:jc w:val="both"/>
      </w:pPr>
      <w:r>
        <w:rPr>
          <w:rFonts w:ascii="Times New Roman"/>
          <w:b w:val="false"/>
          <w:i w:val="false"/>
          <w:color w:val="000000"/>
          <w:sz w:val="28"/>
        </w:rPr>
        <w:t>
      17)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24"/>
    <w:bookmarkStart w:name="z31" w:id="25"/>
    <w:p>
      <w:pPr>
        <w:spacing w:after="0"/>
        <w:ind w:left="0"/>
        <w:jc w:val="both"/>
      </w:pPr>
      <w:r>
        <w:rPr>
          <w:rFonts w:ascii="Times New Roman"/>
          <w:b w:val="false"/>
          <w:i w:val="false"/>
          <w:color w:val="000000"/>
          <w:sz w:val="28"/>
        </w:rPr>
        <w:t xml:space="preserve">
      18)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25"/>
    <w:bookmarkStart w:name="z32" w:id="26"/>
    <w:p>
      <w:pPr>
        <w:spacing w:after="0"/>
        <w:ind w:left="0"/>
        <w:jc w:val="both"/>
      </w:pPr>
      <w:r>
        <w:rPr>
          <w:rFonts w:ascii="Times New Roman"/>
          <w:b w:val="false"/>
          <w:i w:val="false"/>
          <w:color w:val="000000"/>
          <w:sz w:val="28"/>
        </w:rPr>
        <w:t xml:space="preserve">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w:t>
      </w:r>
    </w:p>
    <w:bookmarkEnd w:id="26"/>
    <w:bookmarkStart w:name="z33" w:id="27"/>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27"/>
    <w:bookmarkStart w:name="z34" w:id="28"/>
    <w:p>
      <w:pPr>
        <w:spacing w:after="0"/>
        <w:ind w:left="0"/>
        <w:jc w:val="both"/>
      </w:pPr>
      <w:r>
        <w:rPr>
          <w:rFonts w:ascii="Times New Roman"/>
          <w:b w:val="false"/>
          <w:i w:val="false"/>
          <w:color w:val="000000"/>
          <w:sz w:val="28"/>
        </w:rPr>
        <w:t xml:space="preserve">
      5.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bookmarkEnd w:id="28"/>
    <w:bookmarkStart w:name="z35" w:id="29"/>
    <w:p>
      <w:pPr>
        <w:spacing w:after="0"/>
        <w:ind w:left="0"/>
        <w:jc w:val="left"/>
      </w:pPr>
      <w:r>
        <w:rPr>
          <w:rFonts w:ascii="Times New Roman"/>
          <w:b/>
          <w:i w:val="false"/>
          <w:color w:val="000000"/>
        </w:rPr>
        <w:t xml:space="preserve"> 2-Тарау.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өтеу тәртібі мен шарттары</w:t>
      </w:r>
    </w:p>
    <w:bookmarkEnd w:id="29"/>
    <w:bookmarkStart w:name="z36" w:id="30"/>
    <w:p>
      <w:pPr>
        <w:spacing w:after="0"/>
        <w:ind w:left="0"/>
        <w:jc w:val="both"/>
      </w:pPr>
      <w:r>
        <w:rPr>
          <w:rFonts w:ascii="Times New Roman"/>
          <w:b w:val="false"/>
          <w:i w:val="false"/>
          <w:color w:val="000000"/>
          <w:sz w:val="28"/>
        </w:rPr>
        <w:t>
      6. "Сәтбаев қаласының тұрғын үй коммуналдық шаруашылығы, жолаушылар көлігі және автокөлік жолдары бөлімі" мемлекеттік мекемесі "Сәтбаев қаласының тұрғын үй инспекциясы бөлімі" мемлекеттік мекемесімен бюджеттік қаражат есебінен жөндеуге және ауыстыруға жататын лифтілердің, сондай-ақ күрделі жөндеуге жататын көппәтерлі тұрғын үйлердің тізбесін қалыптастыру үшін пәтерлер, тұрғын емес үй-жайлар меншік иелерінің жиналысына бастамашылық жасайды.</w:t>
      </w:r>
    </w:p>
    <w:bookmarkEnd w:id="30"/>
    <w:bookmarkStart w:name="z37" w:id="31"/>
    <w:p>
      <w:pPr>
        <w:spacing w:after="0"/>
        <w:ind w:left="0"/>
        <w:jc w:val="both"/>
      </w:pPr>
      <w:r>
        <w:rPr>
          <w:rFonts w:ascii="Times New Roman"/>
          <w:b w:val="false"/>
          <w:i w:val="false"/>
          <w:color w:val="000000"/>
          <w:sz w:val="28"/>
        </w:rPr>
        <w:t>
      7. Пәтерлердің, тұрғын емес үй-жайлардың меншік иелері жергілікті бюджет есебінен көппәтерлі тұрғын үйді күрделі жөндеуге, лифтілерді жөндеуге және ауыстыруға қатысу туралы жиналыста шешім қабылдайды.</w:t>
      </w:r>
    </w:p>
    <w:bookmarkEnd w:id="31"/>
    <w:bookmarkStart w:name="z38" w:id="32"/>
    <w:p>
      <w:pPr>
        <w:spacing w:after="0"/>
        <w:ind w:left="0"/>
        <w:jc w:val="both"/>
      </w:pPr>
      <w:r>
        <w:rPr>
          <w:rFonts w:ascii="Times New Roman"/>
          <w:b w:val="false"/>
          <w:i w:val="false"/>
          <w:color w:val="000000"/>
          <w:sz w:val="28"/>
        </w:rPr>
        <w:t>
      Жиналысқа пәтерлер, тұрғын емес үй-жайлар меншік иелерінің жалпы санының жартысынан астамы қатысса, жиналыс шешім қабылдауға құқылы. Шешім дауыс беруге тікелей қатысқан пәтерлер, тұрғын емес үй-жайлар меншік иелерінің жалпы санының көпшілігі келіскен кезде қабылданады.</w:t>
      </w:r>
    </w:p>
    <w:bookmarkEnd w:id="32"/>
    <w:bookmarkStart w:name="z39" w:id="33"/>
    <w:p>
      <w:pPr>
        <w:spacing w:after="0"/>
        <w:ind w:left="0"/>
        <w:jc w:val="both"/>
      </w:pPr>
      <w:r>
        <w:rPr>
          <w:rFonts w:ascii="Times New Roman"/>
          <w:b w:val="false"/>
          <w:i w:val="false"/>
          <w:color w:val="000000"/>
          <w:sz w:val="28"/>
        </w:rPr>
        <w:t>
      8.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33"/>
    <w:bookmarkStart w:name="z40" w:id="34"/>
    <w:p>
      <w:pPr>
        <w:spacing w:after="0"/>
        <w:ind w:left="0"/>
        <w:jc w:val="both"/>
      </w:pPr>
      <w:r>
        <w:rPr>
          <w:rFonts w:ascii="Times New Roman"/>
          <w:b w:val="false"/>
          <w:i w:val="false"/>
          <w:color w:val="000000"/>
          <w:sz w:val="28"/>
        </w:rPr>
        <w:t>
      9. Жиналыста теріс шешім қабылданған жағдайда, лифтілерді жөндеу мен ауыстыруға, көппәтерлі тұрғын үйді күрделі жөндеуге байланысты жұмыстар жүргізілмейді.</w:t>
      </w:r>
    </w:p>
    <w:bookmarkEnd w:id="34"/>
    <w:bookmarkStart w:name="z41" w:id="35"/>
    <w:p>
      <w:pPr>
        <w:spacing w:after="0"/>
        <w:ind w:left="0"/>
        <w:jc w:val="both"/>
      </w:pPr>
      <w:r>
        <w:rPr>
          <w:rFonts w:ascii="Times New Roman"/>
          <w:b w:val="false"/>
          <w:i w:val="false"/>
          <w:color w:val="000000"/>
          <w:sz w:val="28"/>
        </w:rPr>
        <w:t>
      10. Лифтілерді жөндеуді және ауыстыруды, тұрғын үйді күрделі жөндеуді талап ететін көппәтерлі тұрғын үйлердің бекітілген тізбесі негізінде оң шешім қабылданған жағдайда "Сәтбаев қаласының тұрғын үй коммуналдық шаруашылығы, жолаушылар көлігі және автокөлік жолдары бөлімі" мемлекеттік мекемесі "Сәтбаев қаласының тұрғын үй инспекциясы бөлімі" мемлекеттік мекемесімен:</w:t>
      </w:r>
    </w:p>
    <w:bookmarkEnd w:id="35"/>
    <w:bookmarkStart w:name="z42" w:id="36"/>
    <w:p>
      <w:pPr>
        <w:spacing w:after="0"/>
        <w:ind w:left="0"/>
        <w:jc w:val="both"/>
      </w:pPr>
      <w:r>
        <w:rPr>
          <w:rFonts w:ascii="Times New Roman"/>
          <w:b w:val="false"/>
          <w:i w:val="false"/>
          <w:color w:val="000000"/>
          <w:sz w:val="28"/>
        </w:rPr>
        <w:t>
      1) кондоминиум объектісінің ортақ мүлкіне техникалық тексеру жүргізеді;</w:t>
      </w:r>
    </w:p>
    <w:bookmarkEnd w:id="36"/>
    <w:bookmarkStart w:name="z43" w:id="37"/>
    <w:p>
      <w:pPr>
        <w:spacing w:after="0"/>
        <w:ind w:left="0"/>
        <w:jc w:val="both"/>
      </w:pPr>
      <w:r>
        <w:rPr>
          <w:rFonts w:ascii="Times New Roman"/>
          <w:b w:val="false"/>
          <w:i w:val="false"/>
          <w:color w:val="000000"/>
          <w:sz w:val="28"/>
        </w:rPr>
        <w:t>
      2) лифтілерді жөндеуге сметалық есепті әзірлеу немесе көппәтерлі тұрғын үйді күрделі жөндеуге (лифтілерді ауыстыруға) жобалау-сметалық құжаттаманы дайындау бойынша жұмыстарды ұйымдастырады, кейіннен жергілікті бюджет қаражаты есебінен тиісті жобалар бойынша сараптамалық қорытынды алады;</w:t>
      </w:r>
    </w:p>
    <w:bookmarkEnd w:id="37"/>
    <w:bookmarkStart w:name="z44" w:id="38"/>
    <w:p>
      <w:pPr>
        <w:spacing w:after="0"/>
        <w:ind w:left="0"/>
        <w:jc w:val="both"/>
      </w:pPr>
      <w:r>
        <w:rPr>
          <w:rFonts w:ascii="Times New Roman"/>
          <w:b w:val="false"/>
          <w:i w:val="false"/>
          <w:color w:val="000000"/>
          <w:sz w:val="28"/>
        </w:rPr>
        <w:t>
      3) көппәтерлі тұрғын үйлердің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хабардар етеді;</w:t>
      </w:r>
    </w:p>
    <w:bookmarkEnd w:id="38"/>
    <w:bookmarkStart w:name="z45" w:id="39"/>
    <w:p>
      <w:pPr>
        <w:spacing w:after="0"/>
        <w:ind w:left="0"/>
        <w:jc w:val="both"/>
      </w:pPr>
      <w:r>
        <w:rPr>
          <w:rFonts w:ascii="Times New Roman"/>
          <w:b w:val="false"/>
          <w:i w:val="false"/>
          <w:color w:val="000000"/>
          <w:sz w:val="28"/>
        </w:rPr>
        <w:t>
      4) орындалған жұмыстарды қабылдау жөніндегі комиссияларға қатысады.</w:t>
      </w:r>
    </w:p>
    <w:bookmarkEnd w:id="39"/>
    <w:bookmarkStart w:name="z46" w:id="40"/>
    <w:p>
      <w:pPr>
        <w:spacing w:after="0"/>
        <w:ind w:left="0"/>
        <w:jc w:val="both"/>
      </w:pPr>
      <w:r>
        <w:rPr>
          <w:rFonts w:ascii="Times New Roman"/>
          <w:b w:val="false"/>
          <w:i w:val="false"/>
          <w:color w:val="000000"/>
          <w:sz w:val="28"/>
        </w:rPr>
        <w:t>
      11. Кондоминиум объектісінің ортақ мүлкін күрделі жөндеуге қаражат жинақтау, оның ішінде кемінде 3 жыл ішінде бекітілген шығыстар сметасының кемінде 50 (елу) пайызының жинақ шотында ақшалай қаражатты жинақтау туралы шарттың талаптарын орындау кезінде мүліктің меншік иелерінің бірлестігі немесе жай серіктестік тұрғын үй қарызын алу үшін екінші деңгейдегі банкке жүгінеді.</w:t>
      </w:r>
    </w:p>
    <w:bookmarkEnd w:id="40"/>
    <w:bookmarkStart w:name="z47" w:id="41"/>
    <w:p>
      <w:pPr>
        <w:spacing w:after="0"/>
        <w:ind w:left="0"/>
        <w:jc w:val="left"/>
      </w:pPr>
      <w:r>
        <w:rPr>
          <w:rFonts w:ascii="Times New Roman"/>
          <w:b/>
          <w:i w:val="false"/>
          <w:color w:val="000000"/>
        </w:rPr>
        <w:t xml:space="preserve"> 3-Тарау. Қорытынды ережелер</w:t>
      </w:r>
    </w:p>
    <w:bookmarkEnd w:id="41"/>
    <w:bookmarkStart w:name="z48" w:id="42"/>
    <w:p>
      <w:pPr>
        <w:spacing w:after="0"/>
        <w:ind w:left="0"/>
        <w:jc w:val="both"/>
      </w:pPr>
      <w:r>
        <w:rPr>
          <w:rFonts w:ascii="Times New Roman"/>
          <w:b w:val="false"/>
          <w:i w:val="false"/>
          <w:color w:val="000000"/>
          <w:sz w:val="28"/>
        </w:rPr>
        <w:t>
      12. Пәтер иелерінің, тұрғын емес үй-жайлардың қайтарымды қаражаты есебінен лифтілерді жөндеу және ауыстыру, көппәтерлі тұрғын үйге күрделі жөндеу жүргізуді мамандандырылған уәкілетті ұйым жүзеге асырады.</w:t>
      </w:r>
    </w:p>
    <w:bookmarkEnd w:id="42"/>
    <w:bookmarkStart w:name="z49" w:id="43"/>
    <w:p>
      <w:pPr>
        <w:spacing w:after="0"/>
        <w:ind w:left="0"/>
        <w:jc w:val="both"/>
      </w:pPr>
      <w:r>
        <w:rPr>
          <w:rFonts w:ascii="Times New Roman"/>
          <w:b w:val="false"/>
          <w:i w:val="false"/>
          <w:color w:val="000000"/>
          <w:sz w:val="28"/>
        </w:rPr>
        <w:t xml:space="preserve">
      Мамандандырылған уәкілетті ұйым Қазақстан Республикасының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айқындалады.</w:t>
      </w:r>
    </w:p>
    <w:bookmarkEnd w:id="43"/>
    <w:bookmarkStart w:name="z50" w:id="44"/>
    <w:p>
      <w:pPr>
        <w:spacing w:after="0"/>
        <w:ind w:left="0"/>
        <w:jc w:val="both"/>
      </w:pPr>
      <w:r>
        <w:rPr>
          <w:rFonts w:ascii="Times New Roman"/>
          <w:b w:val="false"/>
          <w:i w:val="false"/>
          <w:color w:val="000000"/>
          <w:sz w:val="28"/>
        </w:rPr>
        <w:t>
      13. Көппәтерлі тұрғын үйде лифтілерді жөндеуді және ауыстыруды ұйымдастыруды, көппәтерлі тұрғын үйді күрделі жөндеу жұмыстарын бюджеттік бағдарламаның әкімшісі ("Сәтбаев қаласының тұрғын үй инспекциясы бөлімі" мемлекеттік мекемесі) жүзеге асырады.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