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9133" w14:textId="42c9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акваөсіру (балық өсіру) өнімінің өнімділігі мен сапасын арттыруға, сондай-ақ асыл тұқымды балық өсіруді дамытуға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17 сәуірдегі № 117 қаулысы. Жетісу облысы Әділет департаментінде 2024 жылы 18 сәуірде № 201-19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"Акваөсіру (балық өсіру)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108077 болып тіркелген)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акваөсіру (балық өсіру) өнімінің өнімділігі мен сапасын арттыруға, сондай-ақ асыл тұқымды балық өсіруді дамытуға субсидиялау көлемдері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 – 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17 сәуірдегі № 117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акваөсіру (балық өсіру) өнімінің өнімділігі мен сапасын арттыруға, сондай-ақ асыл тұқымды балық өсіруді дамытуға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(килограмм, дана)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өндірісінің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субсидияланатын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азығына тиесілі субсидиялар: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Тұқы, албырт тұқымдас балықтар және олардың будандары үшін балық отырғызу материалын сатып алуға субсидиялар: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30 граммға дейін 1 (бір)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уылдырық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10 граммға дейін 1 (бір)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өсіру-биологиялық негіздемені сатып алу шығыстарын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