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386c5" w14:textId="03386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қалалық мәслихатының 2020 жылғы 25 маусымдағы"Талдықорған қаласында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мен пикеттеуді өткізуге тыйым салынған іргелес аумақтардың шекараларын айқындау туралы" № 400 шешіміне өзгерістер енгізу туралы</w:t>
      </w:r>
    </w:p>
    <w:p>
      <w:pPr>
        <w:spacing w:after="0"/>
        <w:ind w:left="0"/>
        <w:jc w:val="both"/>
      </w:pPr>
      <w:r>
        <w:rPr>
          <w:rFonts w:ascii="Times New Roman"/>
          <w:b w:val="false"/>
          <w:i w:val="false"/>
          <w:color w:val="000000"/>
          <w:sz w:val="28"/>
        </w:rPr>
        <w:t>Жетісу облысы Талдықорған қалалық мәслихатының 2024 жылғы 12 ақпандағы № 16-94 шешімі. Жетісу облысы Әділет департаментінде 2024 жылы 14 ақпанда № 136-19 болып тіркелді</w:t>
      </w:r>
    </w:p>
    <w:p>
      <w:pPr>
        <w:spacing w:after="0"/>
        <w:ind w:left="0"/>
        <w:jc w:val="both"/>
      </w:pPr>
      <w:bookmarkStart w:name="z7" w:id="0"/>
      <w:r>
        <w:rPr>
          <w:rFonts w:ascii="Times New Roman"/>
          <w:b w:val="false"/>
          <w:i w:val="false"/>
          <w:color w:val="000000"/>
          <w:sz w:val="28"/>
        </w:rPr>
        <w:t>
      Талдықорған қалалық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Талдықорған қалалық мәслихатының 2020 жылғы 25 маусымдағы "Талдықорған қаласында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мен пикеттеуді өткізуге тыйым салынған іргелес аумақтардың шекараларын айқындау туралы" </w:t>
      </w:r>
      <w:r>
        <w:rPr>
          <w:rFonts w:ascii="Times New Roman"/>
          <w:b w:val="false"/>
          <w:i w:val="false"/>
          <w:color w:val="000000"/>
          <w:sz w:val="28"/>
        </w:rPr>
        <w:t>№ 400</w:t>
      </w:r>
      <w:r>
        <w:rPr>
          <w:rFonts w:ascii="Times New Roman"/>
          <w:b w:val="false"/>
          <w:i w:val="false"/>
          <w:color w:val="000000"/>
          <w:sz w:val="28"/>
        </w:rPr>
        <w:t xml:space="preserve"> шешіміне (Нормативтік құқықтық актілерді мемлекеттік тіркеу тізілімінде № 144624 болып тіркелген)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2-тармағындағы</w:t>
      </w:r>
      <w:r>
        <w:rPr>
          <w:rFonts w:ascii="Times New Roman"/>
          <w:b w:val="false"/>
          <w:i w:val="false"/>
          <w:color w:val="000000"/>
          <w:sz w:val="28"/>
        </w:rPr>
        <w:t xml:space="preserve"> "150" саны "800" санына ауыстырылсын;</w:t>
      </w:r>
    </w:p>
    <w:bookmarkEnd w:id="2"/>
    <w:bookmarkStart w:name="z10"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1-қосымшасындағы</w:t>
      </w:r>
      <w:r>
        <w:rPr>
          <w:rFonts w:ascii="Times New Roman"/>
          <w:b w:val="false"/>
          <w:i w:val="false"/>
          <w:color w:val="000000"/>
          <w:sz w:val="28"/>
        </w:rPr>
        <w:t xml:space="preserve"> 2) және 4) тармақтарындағы "Алматы облысы" сөзі "Жетісу облысы" сөзіне ауыстырылсын.</w:t>
      </w:r>
    </w:p>
    <w:bookmarkEnd w:id="3"/>
    <w:bookmarkStart w:name="z11"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Талдықорған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Ахажан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