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09a0" w14:textId="df10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2024 жылғы 20 наурыздағы № 21-90 шешімі. Жетісу облысы Әділет департаментінде 2024 жылы 26 наурызда № 181-19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01.01.2024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Сарқан ауданы бойынша бөлшек салықтың арнаулы салық режимін қолдану кезінде салық мөлшерлемесінің мөлшері 4% (төрт пайыздан) 3% (үш пайызға) дейін төмендетілсін.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