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7359" w14:textId="0a77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2017 жылғы 29 маусымдағы № 38/05 "Даму" кәсіпкерлікті дамыту қоры" акционерлік қоғамымен шағын және орта кәсіпкерлік субъектілерін өңірлік қаржыландыру бағдарламасының шеңберінде бюджеттік кредит берудің негізгі шарттарын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2024 жылғы 30 сәуірдегі № 28/01 қаулысы. Қарағанды облысының Әділет департаментінде 2024 жылғы 4 мамырда № 6596-09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"Даму" кәсіпкерлікті дамыту қоры" акционерлік қоғамымен шағын және орта кәсіпкерлік субъектілерін өңірлік қаржыландыру бағдарламасының шеңберінде бюджеттік кредит берудің негізгі шарттарын бекіту туралы" Қарағанды облысы әкімдігінің 2017 жылғы 29 маусымдағы №38/05 (Нормативтік құқықтық актілерді мемлекеттік тіркеу тізілімінде №4308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