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7359" w14:textId="0a77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7 жылғы 29 маусымдағы № 38/05 "Даму" кәсіпкерлікті дамыту қоры" акционерлік қоғамымен шағын және орта кәсіпкерлік субъектілерін өңірлік қаржыландыру бағдарламасының шеңберінде бюджеттік кредит берудің негізгі шартт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30 сәуірдегі № 28/01 қаулысы. Қарағанды облысының Әділет департаментінде 2024 жылғы 4 мамырда № 6596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аму" кәсіпкерлікті дамыту қоры" акционерлік қоғамымен шағын және орта кәсіпкерлік субъектілерін өңірлік қаржыландыру бағдарламасының шеңберінде бюджеттік кредит берудің негізгі шарттарын бекіту туралы" Қарағанды облысы әкімдігінің 2017 жылғы 29 маусымдағы №38/05 (Нормативтік құқықтық актілерді мемлекеттік тіркеу тізілімінде №43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