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c83e" w14:textId="024c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29 мамырдағы № 34/01 қаулысы. Қарағанды облысының Әділет департаментінде 2024 жылғы 31 мамырда № 6605-09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Жануарлар дүниесін қорғау, өсімін молайту және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Экология, геология және табиғи ресурстар министрінің 2022 жылғы 24 мамырдағы № 180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(Нормативтік құқықтық актілерді мемлекеттік тіркеу тізілімінде №28188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табиғи ресурстар және табиғат пайдалануды реттеу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Балықтарын өсіру кезінде пайдаланылатын, отандық өндірістің балық азықтарын сатып алу шығыстарын өтеу субсидиялары: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будандарын өсіру кезінде пайдаланылатын, отандық өндірістің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 балықтар мен олардың будандарын өсіру кезінде пайдаланылатын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(құртшабақтар, 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(құртшабақтар)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4 907 533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Ақсаха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препараттарды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басын толықтыратын аналық балық үйірін сатып алу және оларды күтіп-ұстау шығыстарын өтеу субсидиялары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(тұқы тұқымдас балықтар мен олардың будандарын) сатып алу және оларды күтіп-ұстау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(бекіре тұқымдас балықтар мен олардың будандарын) сатып алу және оларды күтіп-ұстау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негіздемені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