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e43d" w14:textId="78ee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облысындағы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туралы" Қарағанды облысы әкімдігінің 2013 жылғы 12 наурыздағы № 14/05 және Қарағанды облыстық мәслихатының 2013 жылғы 28 наурыздағы № 141 бірлескен қаулысы және шешіміне өзгеріс енгізу туралы</w:t>
      </w:r>
    </w:p>
    <w:p>
      <w:pPr>
        <w:spacing w:after="0"/>
        <w:ind w:left="0"/>
        <w:jc w:val="both"/>
      </w:pPr>
      <w:r>
        <w:rPr>
          <w:rFonts w:ascii="Times New Roman"/>
          <w:b w:val="false"/>
          <w:i w:val="false"/>
          <w:color w:val="000000"/>
          <w:sz w:val="28"/>
        </w:rPr>
        <w:t>Қарағанды облысының әкімдігінің 2024 жылғы 20 маусымдағы № 39/01 бірлескен қаулысы және Қарағанды облыстық мәслихатының 2024 жылғы 20 маусымдағы № 182 шешімі. Қарағанды облысының Әділет департаментінде 2024 жылғы 24 маусымда № 6614-09 болып тіркелді</w:t>
      </w:r>
    </w:p>
    <w:p>
      <w:pPr>
        <w:spacing w:after="0"/>
        <w:ind w:left="0"/>
        <w:jc w:val="both"/>
      </w:pPr>
      <w:bookmarkStart w:name="z4" w:id="0"/>
      <w:r>
        <w:rPr>
          <w:rFonts w:ascii="Times New Roman"/>
          <w:b w:val="false"/>
          <w:i w:val="false"/>
          <w:color w:val="000000"/>
          <w:sz w:val="28"/>
        </w:rPr>
        <w:t>
      Қарағанды облысының әкімдігі ҚАУЛЫ ЕТЕДІ және Қарағанды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"Қарағанды облысындағы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туралы" Қарағанды облысы әкімдігінің 2013 жылғы 12 наурыздағы №14/05 және Қарағанды облыстық мәслихатының 2013 жылғы 28 наурыздағы №141 бірлескен </w:t>
      </w:r>
      <w:r>
        <w:rPr>
          <w:rFonts w:ascii="Times New Roman"/>
          <w:b w:val="false"/>
          <w:i w:val="false"/>
          <w:color w:val="000000"/>
          <w:sz w:val="28"/>
        </w:rPr>
        <w:t>қаулысы</w:t>
      </w:r>
      <w:r>
        <w:rPr>
          <w:rFonts w:ascii="Times New Roman"/>
          <w:b w:val="false"/>
          <w:i w:val="false"/>
          <w:color w:val="000000"/>
          <w:sz w:val="28"/>
        </w:rPr>
        <w:t xml:space="preserve"> және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кесімдерінің мемлекеттік тіркеу тізілімінде № 2317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бірлескен қаулы және шешімнің </w:t>
      </w:r>
      <w:r>
        <w:rPr>
          <w:rFonts w:ascii="Times New Roman"/>
          <w:b w:val="false"/>
          <w:i w:val="false"/>
          <w:color w:val="000000"/>
          <w:sz w:val="28"/>
        </w:rPr>
        <w:t>қосымшасы</w:t>
      </w:r>
      <w:r>
        <w:rPr>
          <w:rFonts w:ascii="Times New Roman"/>
          <w:b w:val="false"/>
          <w:i w:val="false"/>
          <w:color w:val="000000"/>
          <w:sz w:val="28"/>
        </w:rPr>
        <w:t xml:space="preserve"> осы бірлескен қаулы және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бірлескен қаулы және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2024 жылғы 20 маусымдағы</w:t>
            </w:r>
            <w:r>
              <w:br/>
            </w:r>
            <w:r>
              <w:rPr>
                <w:rFonts w:ascii="Times New Roman"/>
                <w:b w:val="false"/>
                <w:i w:val="false"/>
                <w:color w:val="000000"/>
                <w:sz w:val="20"/>
              </w:rPr>
              <w:t>№ 39/01 мен</w:t>
            </w:r>
            <w:r>
              <w:br/>
            </w: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маусымдағы</w:t>
            </w:r>
            <w:r>
              <w:br/>
            </w:r>
            <w:r>
              <w:rPr>
                <w:rFonts w:ascii="Times New Roman"/>
                <w:b w:val="false"/>
                <w:i w:val="false"/>
                <w:color w:val="000000"/>
                <w:sz w:val="20"/>
              </w:rPr>
              <w:t>№ 182</w:t>
            </w:r>
            <w:r>
              <w:br/>
            </w:r>
            <w:r>
              <w:rPr>
                <w:rFonts w:ascii="Times New Roman"/>
                <w:b w:val="false"/>
                <w:i w:val="false"/>
                <w:color w:val="000000"/>
                <w:sz w:val="20"/>
              </w:rPr>
              <w:t>бірлескен қаулы мен 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 2013</w:t>
            </w:r>
            <w:r>
              <w:br/>
            </w:r>
            <w:r>
              <w:rPr>
                <w:rFonts w:ascii="Times New Roman"/>
                <w:b w:val="false"/>
                <w:i w:val="false"/>
                <w:color w:val="000000"/>
                <w:sz w:val="20"/>
              </w:rPr>
              <w:t>жылғы 12 наурыздағы № 14/05 және</w:t>
            </w:r>
            <w:r>
              <w:br/>
            </w: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2013 жылғы 28 наурыздағы XIII</w:t>
            </w:r>
            <w:r>
              <w:br/>
            </w:r>
            <w:r>
              <w:rPr>
                <w:rFonts w:ascii="Times New Roman"/>
                <w:b w:val="false"/>
                <w:i w:val="false"/>
                <w:color w:val="000000"/>
                <w:sz w:val="20"/>
              </w:rPr>
              <w:t>сессиясының №141 бірлескен каулысы</w:t>
            </w:r>
            <w:r>
              <w:br/>
            </w:r>
            <w:r>
              <w:rPr>
                <w:rFonts w:ascii="Times New Roman"/>
                <w:b w:val="false"/>
                <w:i w:val="false"/>
                <w:color w:val="000000"/>
                <w:sz w:val="20"/>
              </w:rPr>
              <w:t>мен шешіміне қосымша</w:t>
            </w:r>
          </w:p>
        </w:tc>
      </w:tr>
    </w:tbl>
    <w:bookmarkStart w:name="z12" w:id="4"/>
    <w:p>
      <w:pPr>
        <w:spacing w:after="0"/>
        <w:ind w:left="0"/>
        <w:jc w:val="left"/>
      </w:pPr>
      <w:r>
        <w:rPr>
          <w:rFonts w:ascii="Times New Roman"/>
          <w:b/>
          <w:i w:val="false"/>
          <w:color w:val="000000"/>
        </w:rPr>
        <w:t xml:space="preserve">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қалалардың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учаскелерінің ең аз мөлшері мынадай құқықтарда болуы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уақытша жер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қожалығын жүргізу үшін Қазақстан Республикасының азаматтарында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 жүргізу үшін Қазақстан Республикасының мемлекеттік емес заңды тұлғаларда және оның үлестес тұлғаларында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суармалы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суармалы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