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991" w14:textId="a5a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 кеңейту туралы" Қарағанды қаласы әкімдігінің 2022 жылғы 3 ақпандағы № 06/02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2024 жылғы 14 маусымдағы № 31/01 қаулысы. Қарағанды облысының Әділет департаментінде 2024 жылғы 19 маусымда № 6612-09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"Инватакси қызметін алушылардың санатын кеңейту туралы" Қарағанды қаласы әкімдігінің 2022 жылғы 3 ақпандағы № 06/02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26778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қаласының аумағында инватакси қызметіттерін алушылардың санаттары келесі тұлғалардың санаттарымен кеңейтілсін: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жүріп-тұруы қиын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 мен мүгедектігі бар адамдар;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Даун синдромы бар мүгедектігі бар балалар мен мүгедектігі бар адамдар.".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