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87e3" w14:textId="6598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2023 жылғы 20 қазандағы № 51/01 "Барлық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2024 жылғы 20 тамыздағы № 40/01 қаулысы. Қарағанды облысының Әділет департаментінде 2024 жылғы 22 тамызда № 6636-09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аумақтық сайлау комиссиясымен (келісім бойынша) бірлесіп, Балқаш қаласы әкімдігінің 2023 жылғы 20 қазандағы №51/01 "Барлық кандидаттар үшін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6510-09 болып тіркелген)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Ағайынды Мусиндер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 шағын ауданы № 34 үйдің оң жағындағы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және Абай көшелерінің қиылысындағы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 шағын ауданы № 9 үй маңындағы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шағын ауданы, Русаков көшесі № 9 үйдің оң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Балқаш-1 станциясының теміржол вокзалдың әкімшілік ғимараттың алдындағы ақпараттық тақта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 шағын ауданы № 5 үйдің артында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 көшесінің бойында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көшесінің бойында № 15 "А"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№ 67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шағын аудан № 19 үйдің артқы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 көшесіндегі № 19 ғимарат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"Горняк" клубы ғимаратының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алдындағы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Гүлшат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елді мекенінің Центральная көшесіндегі №37 үйдің сол жағындағы ақпараттық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таратылған Торанғалық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жалпы білім беретін орта мектептің жанындағы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