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f446" w14:textId="b70f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мәслихатының 2020 жылғы 13 шілдедегі "Абай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№ 66/708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14 наурыздағы № 16/155 шешімі. Қарағанды облысының Әділет департаментінде 2024 жылғы 15 наурызда № 6573-09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ауданының мәслихатының 2020 жылғы 13 шілдедегі "Абай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№ 66/708 (Нормативтік құқықтық актілерді мемлекеттік тіркеу тізілімінде № 5951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66/708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 қаласының 3 ықшам аудандағы № 11 үйге қарама-қарсы жолдың периметрі бойынша алаң. Шекті толу нормасы – 500 адам;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Абай қаласы, Абай көшесі, 23а мекен-жайы бойынша орналасқан аудандық Мәдениет үйі ғимаратының алдындағы алаң. Шекті толу нормасы – 2000 адам;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Топар кенті, Қазыбек би көшесі, 5 мекенжайында орналасқан "Энергетик" мәдениет үйі ғимаратының алдындағы алаң. Шекті толу нормасы – 1000 адам;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Абай ауданында шерулер мен демонстрациялардың маршруттары: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қаласы Шерубай батыр көшесі бойымен Сәкен Сейфуллин және Шерубай батыр көшелерінің қиылысынан Шерубай батыр және Әлия Молдағұлова көшелерінің қиылысына дейін;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кентінің Дінмұхамед Қонаев көшесі бойынша Қазыбек би және Дінмұхамед Қонаев көшесінің қиылысынан Гагарин көшелері мен Дінмұхамед Қонаев көшесінің қиылысына дейін.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66/708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ауданында пикеттеуді өткізуге тыйым салынған іргелес аумақтардың шекаралары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ауданының келесі объектілерінің іргелес аумақтарынан кемінде 800 метр қашықтықта пикеттеуді өткізу шекарасы айқындалсын: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аумақтарда;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аумақтарда;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құбырларда, ұлттық электр желілерінде, магистральдық байланыс желілерінде және оларға іргелес аумақтарда тыйым салынады.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