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668b" w14:textId="e7b66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2023 жылғы 23 қазандағы № 47 "Мүгедектігі бар балалар қатарындағы кемтар балаларды жеке оқу жоспары бойынша үйде оқытуға жұмсалған шығындарды өтеу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Қарағанды облысы Нұра аудандық мәслихатының 2024 жылғы 6 желтоқсандағы № 125 шешімі. Қарағанды облысының Әділет департаментінде 2024 жылғы 10 желтоқсанда № 6689-09 болып тіркелді</w:t>
      </w:r>
    </w:p>
    <w:p>
      <w:pPr>
        <w:spacing w:after="0"/>
        <w:ind w:left="0"/>
        <w:jc w:val="both"/>
      </w:pPr>
      <w:bookmarkStart w:name="z4" w:id="0"/>
      <w:r>
        <w:rPr>
          <w:rFonts w:ascii="Times New Roman"/>
          <w:b w:val="false"/>
          <w:i w:val="false"/>
          <w:color w:val="000000"/>
          <w:sz w:val="28"/>
        </w:rPr>
        <w:t>
      Аудандық мәслихат ШЕШТІ:</w:t>
      </w:r>
    </w:p>
    <w:bookmarkEnd w:id="0"/>
    <w:bookmarkStart w:name="z5" w:id="1"/>
    <w:p>
      <w:pPr>
        <w:spacing w:after="0"/>
        <w:ind w:left="0"/>
        <w:jc w:val="both"/>
      </w:pPr>
      <w:r>
        <w:rPr>
          <w:rFonts w:ascii="Times New Roman"/>
          <w:b w:val="false"/>
          <w:i w:val="false"/>
          <w:color w:val="000000"/>
          <w:sz w:val="28"/>
        </w:rPr>
        <w:t xml:space="preserve">
      1. Нұра аудандық мәслихатының 2023 жылғы 23 қазандағы № 47 "Мүгедектігі бар балалар қатарындағы кемтар балаларды жеке оқу жоспары бойынша үйде оқытуға жұмсалған шығындарды өтеу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6506-09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мүгедектігі бар балалар қатарындағы кемтар балаларды жеке оқу жоспары бойынша үйде оқытуға жұмсалған шығындарды өтеу тәртібі мен мөлшерінің (бұдан әрі – Тәртіп) </w:t>
      </w:r>
      <w:r>
        <w:rPr>
          <w:rFonts w:ascii="Times New Roman"/>
          <w:b w:val="false"/>
          <w:i w:val="false"/>
          <w:color w:val="000000"/>
          <w:sz w:val="28"/>
        </w:rPr>
        <w:t>7 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"7. Оқытуға жұмсаған шығындарын өндіріп алу мөлшері тоқсан сайын әрбір мүгедектігі бар балаға тоғыз айлық есептік көрсеткішке тең.";</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мазмұндалсын:</w:t>
      </w:r>
    </w:p>
    <w:bookmarkStart w:name="z9" w:id="4"/>
    <w:p>
      <w:pPr>
        <w:spacing w:after="0"/>
        <w:ind w:left="0"/>
        <w:jc w:val="both"/>
      </w:pPr>
      <w:r>
        <w:rPr>
          <w:rFonts w:ascii="Times New Roman"/>
          <w:b w:val="false"/>
          <w:i w:val="false"/>
          <w:color w:val="000000"/>
          <w:sz w:val="28"/>
        </w:rPr>
        <w:t>
      "5. Оқуға жұмсалған шығындарды өтеуді тоқтатуға әкеп соққан жағдайлар туындаған кезде (он сегіз жасқа толу, мүгедектік мерзімінің аяқталуы, мемлекеттік мекемелерде оқу кезеңінде, мүгедектігі бар баланың қайтыс болуы, Нұра ауданының шегінен тыс тұрақты тұруға кету), төлемдер сәйкес жағдайлар туындағаннан кейінгі айдан бастап тоқтатылады.".</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жылғы 1 қыркүйегінен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