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3560" w14:textId="6db3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4 наурыздағы № 33 қаулысы. Маңғыстау облысы Әділет департаментінде 2024 жылғы 6 наурызда № 4674-12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коммуналдық мемлекеттік кәсіпорындардың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Маңғыстау облысы әкімінің жетекшілік ететін орынбасарына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мемлекеттік кәсiпорындардың таза кірісінің бір бөлігін аудару нормативі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коммуналдық мемлекеттік кәсіпорындардың таза кірісінің бір бөлігін облыстық бюджетке аудару нормативі келесідей: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3 000 001 теңгеден 50 000 000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+ 3 000 000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50 000 001 теңгеден 250 000 000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 теңге + 50 000 000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250 000 001 теңгеден 500 000 000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34 850 000 теңге + 250 000 000 теңге мөлшердегі таза кірістен асқан сомадан 25 пайыз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саласында қызметті жүзеге асыратын облыстық коммуналдық мемлекеттік кәсіпорындар үшін таза кірісінің бір бөлігін аудару нормативі 5 пайыз мөлшерінде белгіленеді.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коммуналдық мемлекеттік кәсіпорындардың иелігінде қалған таза кірістің бір бөлігі коммуналдық мемлекеттік басқару органымен келісілген нақты жобалар бойынша кәсіпорынның дамуына бағытталады.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