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3095" w14:textId="7653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Маңғыстау облысы Ақтау қалалық мәслихатының 2024 жылғы 28 наурыздағы № 11/67 шешімі. Маңғыстау облысы Әділет департаментінде 2024 жылғы 5 сәуірде № 4691-12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Ақтау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Ақтау қаласында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Ақтау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 қамтуды</w:t>
      </w:r>
    </w:p>
    <w:bookmarkEnd w:id="5"/>
    <w:bookmarkStart w:name="z7" w:id="6"/>
    <w:p>
      <w:pPr>
        <w:spacing w:after="0"/>
        <w:ind w:left="0"/>
        <w:jc w:val="both"/>
      </w:pPr>
      <w:r>
        <w:rPr>
          <w:rFonts w:ascii="Times New Roman"/>
          <w:b w:val="false"/>
          <w:i w:val="false"/>
          <w:color w:val="000000"/>
          <w:sz w:val="28"/>
        </w:rPr>
        <w:t>
      үйлестіру және әлеуметтік бағдарламалар</w:t>
      </w:r>
    </w:p>
    <w:bookmarkEnd w:id="6"/>
    <w:bookmarkStart w:name="z8" w:id="7"/>
    <w:p>
      <w:pPr>
        <w:spacing w:after="0"/>
        <w:ind w:left="0"/>
        <w:jc w:val="both"/>
      </w:pPr>
      <w:r>
        <w:rPr>
          <w:rFonts w:ascii="Times New Roman"/>
          <w:b w:val="false"/>
          <w:i w:val="false"/>
          <w:color w:val="000000"/>
          <w:sz w:val="28"/>
        </w:rPr>
        <w:t>
      басқармасы" мемлекеттік мекемесі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№11/67 шешіміне 1 қосымша</w:t>
            </w:r>
          </w:p>
        </w:tc>
      </w:tr>
    </w:tbl>
    <w:bookmarkStart w:name="z12" w:id="8"/>
    <w:p>
      <w:pPr>
        <w:spacing w:after="0"/>
        <w:ind w:left="0"/>
        <w:jc w:val="left"/>
      </w:pPr>
      <w:r>
        <w:rPr>
          <w:rFonts w:ascii="Times New Roman"/>
          <w:b/>
          <w:i w:val="false"/>
          <w:color w:val="000000"/>
        </w:rPr>
        <w:t xml:space="preserve"> Ақтау қаласында тұрғын үй көмегін көрсетудің мөлшері мен тәртібі</w:t>
      </w:r>
    </w:p>
    <w:bookmarkEnd w:id="8"/>
    <w:bookmarkStart w:name="z13" w:id="9"/>
    <w:p>
      <w:pPr>
        <w:spacing w:after="0"/>
        <w:ind w:left="0"/>
        <w:jc w:val="both"/>
      </w:pPr>
      <w:r>
        <w:rPr>
          <w:rFonts w:ascii="Times New Roman"/>
          <w:b w:val="false"/>
          <w:i w:val="false"/>
          <w:color w:val="000000"/>
          <w:sz w:val="28"/>
        </w:rPr>
        <w:t>
      1. Тұрғын үй көмегі жергілікті бюджет қаражаты есебінен Ақтау қаласында тұратын, Қазақстан Республикасының аумағында жалғыз тұрғынжайы ретінде меншік құқығындағы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4"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0"/>
    <w:bookmarkStart w:name="z15"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6"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7" w:id="13"/>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18" w:id="14"/>
    <w:p>
      <w:pPr>
        <w:spacing w:after="0"/>
        <w:ind w:left="0"/>
        <w:jc w:val="both"/>
      </w:pPr>
      <w:r>
        <w:rPr>
          <w:rFonts w:ascii="Times New Roman"/>
          <w:b w:val="false"/>
          <w:i w:val="false"/>
          <w:color w:val="000000"/>
          <w:sz w:val="28"/>
        </w:rPr>
        <w:t>
      2. Тұрғын үй көмегін тағайындау "Ақтау қалалық жұмыспен қамту және әлеуметтік бағдарламалар бөлімі" мемлекеттік мекемесімен (бұдан әрі – көрсетілетін қызметті беруші) жүзеге асырылады.</w:t>
      </w:r>
    </w:p>
    <w:bookmarkEnd w:id="14"/>
    <w:bookmarkStart w:name="z19" w:id="15"/>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кірісін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бұйрығымен (Нормативтік құқықтық актілерді мемлекеттік тіркеу тізілімінде № 33763 болып тіркелген) (әрі қарай – Тұрғын үй көмегін беру қағидасы) айқындалған тәртіппен тұрғын үй көмегін тағайындауды жүзеге асыратын көрсетілетін қызметті беруші есептейді. </w:t>
      </w:r>
    </w:p>
    <w:bookmarkEnd w:id="15"/>
    <w:bookmarkStart w:name="z20"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шығыстарды төлеу сомасы мен көрсетілетін қызметті алушының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6"/>
    <w:bookmarkStart w:name="z21"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 ал жалғызілікті зейнеткерлер (ерлі-зайыптылар) және барлық топтағы мүгедектігі бар адамдар үшін 1 (бір) пайыз мөлшерінде белгіленеді.</w:t>
      </w:r>
    </w:p>
    <w:bookmarkEnd w:id="17"/>
    <w:bookmarkStart w:name="z22" w:id="18"/>
    <w:p>
      <w:pPr>
        <w:spacing w:after="0"/>
        <w:ind w:left="0"/>
        <w:jc w:val="both"/>
      </w:pPr>
      <w:r>
        <w:rPr>
          <w:rFonts w:ascii="Times New Roman"/>
          <w:b w:val="false"/>
          <w:i w:val="false"/>
          <w:color w:val="000000"/>
          <w:sz w:val="28"/>
        </w:rPr>
        <w:t>
      Тұрғын үй көмегін тағайындау кезінде пайдалы алаңы бір адамға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23" w:id="19"/>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19"/>
    <w:bookmarkStart w:name="z24" w:id="20"/>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негiзделген өкiлеттігі күшімен өкілі)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0"/>
    <w:bookmarkStart w:name="z25"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бас тарту туралы дәлелді жауап беру мерзімі Мемлекеттік корпорациядан немесе "электрондық үкімет" веб-порталынан құжаттардың толық топтамасын қабылдаған күннен бастап 8 (сегіз) жұмыс күнін құрайды.</w:t>
      </w:r>
    </w:p>
    <w:bookmarkEnd w:id="21"/>
    <w:bookmarkStart w:name="z26" w:id="22"/>
    <w:p>
      <w:pPr>
        <w:spacing w:after="0"/>
        <w:ind w:left="0"/>
        <w:jc w:val="both"/>
      </w:pPr>
      <w:r>
        <w:rPr>
          <w:rFonts w:ascii="Times New Roman"/>
          <w:b w:val="false"/>
          <w:i w:val="false"/>
          <w:color w:val="000000"/>
          <w:sz w:val="28"/>
        </w:rPr>
        <w:t>
      7. Тұрғын үй көмегі көрсетілетін қызметті алушыларға шығыстар сметасына және коммуналдық қызметтерді төлеуге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 бойынша бюджет қаражаты есебінен көрсетіледі.</w:t>
      </w:r>
    </w:p>
    <w:bookmarkEnd w:id="22"/>
    <w:bookmarkStart w:name="z27" w:id="23"/>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23"/>
    <w:bookmarkStart w:name="z28" w:id="24"/>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11/67 шешіміне 2 қосымша</w:t>
            </w:r>
          </w:p>
        </w:tc>
      </w:tr>
    </w:tbl>
    <w:bookmarkStart w:name="z32" w:id="25"/>
    <w:p>
      <w:pPr>
        <w:spacing w:after="0"/>
        <w:ind w:left="0"/>
        <w:jc w:val="left"/>
      </w:pPr>
      <w:r>
        <w:rPr>
          <w:rFonts w:ascii="Times New Roman"/>
          <w:b/>
          <w:i w:val="false"/>
          <w:color w:val="000000"/>
        </w:rPr>
        <w:t xml:space="preserve"> Ақтау қалалық мәслихатының күші жойылды деп танылған кейбір шешімдерінің тізбесі</w:t>
      </w:r>
    </w:p>
    <w:bookmarkEnd w:id="25"/>
    <w:bookmarkStart w:name="z33" w:id="26"/>
    <w:p>
      <w:pPr>
        <w:spacing w:after="0"/>
        <w:ind w:left="0"/>
        <w:jc w:val="both"/>
      </w:pPr>
      <w:r>
        <w:rPr>
          <w:rFonts w:ascii="Times New Roman"/>
          <w:b w:val="false"/>
          <w:i w:val="false"/>
          <w:color w:val="000000"/>
          <w:sz w:val="28"/>
        </w:rPr>
        <w:t xml:space="preserve">
      1. 2021 жылғы 14 сәуірдегі </w:t>
      </w:r>
      <w:r>
        <w:rPr>
          <w:rFonts w:ascii="Times New Roman"/>
          <w:b w:val="false"/>
          <w:i w:val="false"/>
          <w:color w:val="000000"/>
          <w:sz w:val="28"/>
        </w:rPr>
        <w:t>№ 2/16</w:t>
      </w:r>
      <w:r>
        <w:rPr>
          <w:rFonts w:ascii="Times New Roman"/>
          <w:b w:val="false"/>
          <w:i w:val="false"/>
          <w:color w:val="000000"/>
          <w:sz w:val="28"/>
        </w:rPr>
        <w:t xml:space="preserve"> "Ақтау қаласында тұрғын үй көмегін көрсетудің мөлшері мен тәртібін айқындау туралы" шешім (нормативтік құқықтық актілерді мемлекеттік тіркеу Тізілімінде № 4495 болып тіркелген).</w:t>
      </w:r>
    </w:p>
    <w:bookmarkEnd w:id="26"/>
    <w:bookmarkStart w:name="z34" w:id="27"/>
    <w:p>
      <w:pPr>
        <w:spacing w:after="0"/>
        <w:ind w:left="0"/>
        <w:jc w:val="both"/>
      </w:pPr>
      <w:r>
        <w:rPr>
          <w:rFonts w:ascii="Times New Roman"/>
          <w:b w:val="false"/>
          <w:i w:val="false"/>
          <w:color w:val="000000"/>
          <w:sz w:val="28"/>
        </w:rPr>
        <w:t xml:space="preserve">
      2. 2022 жылғы 23 желтоқсандағы </w:t>
      </w:r>
      <w:r>
        <w:rPr>
          <w:rFonts w:ascii="Times New Roman"/>
          <w:b w:val="false"/>
          <w:i w:val="false"/>
          <w:color w:val="000000"/>
          <w:sz w:val="28"/>
        </w:rPr>
        <w:t>№ 22/173</w:t>
      </w:r>
      <w:r>
        <w:rPr>
          <w:rFonts w:ascii="Times New Roman"/>
          <w:b w:val="false"/>
          <w:i w:val="false"/>
          <w:color w:val="000000"/>
          <w:sz w:val="28"/>
        </w:rPr>
        <w:t xml:space="preserve"> "Маңғыстау облысы Ақтау қалалық мәслихатының 2021 жылғы 14 сәуірдегі № 2/16 "Ақтау қаласында тұрғын үй көмегін көрсетудің мөлшерін мен тәртібін айқындау туралы" шешіміне өзгеріс енгізу туралы" шешім (нормативтік құқықтық актілерді мемлекеттік тіркеу Тізілімінде № 31594 болып тіркелген).</w:t>
      </w:r>
    </w:p>
    <w:bookmarkEnd w:id="27"/>
    <w:bookmarkStart w:name="z35" w:id="28"/>
    <w:p>
      <w:pPr>
        <w:spacing w:after="0"/>
        <w:ind w:left="0"/>
        <w:jc w:val="both"/>
      </w:pPr>
      <w:r>
        <w:rPr>
          <w:rFonts w:ascii="Times New Roman"/>
          <w:b w:val="false"/>
          <w:i w:val="false"/>
          <w:color w:val="000000"/>
          <w:sz w:val="28"/>
        </w:rPr>
        <w:t xml:space="preserve">
      3. 2023 жылғы 18 тамыздағы </w:t>
      </w:r>
      <w:r>
        <w:rPr>
          <w:rFonts w:ascii="Times New Roman"/>
          <w:b w:val="false"/>
          <w:i w:val="false"/>
          <w:color w:val="000000"/>
          <w:sz w:val="28"/>
        </w:rPr>
        <w:t>№ 5/28</w:t>
      </w:r>
      <w:r>
        <w:rPr>
          <w:rFonts w:ascii="Times New Roman"/>
          <w:b w:val="false"/>
          <w:i w:val="false"/>
          <w:color w:val="000000"/>
          <w:sz w:val="28"/>
        </w:rPr>
        <w:t xml:space="preserve"> "Маңғыстау облысы Ақтау қалалық мәслихатының 2021 жылғы 14 сәуірдегі №2/16 "Ақтау қаласында тұрғын үй көмегін көрсетудің мөлшері мен тәртібін айқындау туралы" шешіміне өзгерістер мен толықтыру енгізу туралы" шешім (нормативтік құқықтық актілерді мемлекеттік тіркеу Тізілімінде №4595-12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