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c2bd" w14:textId="f86c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қаласы мәслихатының 2024 жылғы 5 тамыздағы № 114 шешімі. Қостанай облысының Әділет департаментінде 2024 жылғы 7 тамызда № 10251-10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Қостанай қаласы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Қостанай қаласы әкімінің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bookmarkStart w:name="z27" w:id="21"/>
    <w:p>
      <w:pPr>
        <w:spacing w:after="0"/>
        <w:ind w:left="0"/>
        <w:jc w:val="both"/>
      </w:pPr>
      <w:r>
        <w:rPr>
          <w:rFonts w:ascii="Times New Roman"/>
          <w:b w:val="false"/>
          <w:i w:val="false"/>
          <w:color w:val="000000"/>
          <w:sz w:val="28"/>
        </w:rPr>
        <w:t>
      6) Тәуелсіздік күні – 16 желтоқсан.";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2"/>
    <w:bookmarkStart w:name="z30" w:id="23"/>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3"/>
    <w:bookmarkStart w:name="z31"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4"/>
    <w:bookmarkStart w:name="z3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5"/>
    <w:bookmarkStart w:name="z3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9"/>
    <w:bookmarkStart w:name="z37" w:id="30"/>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0"/>
    <w:bookmarkStart w:name="z38" w:id="31"/>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1"/>
    <w:bookmarkStart w:name="z39" w:id="3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4"/>
    <w:bookmarkStart w:name="z42" w:id="35"/>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3) Отан қорғаушы күні – 7 мамыр:</w:t>
      </w:r>
    </w:p>
    <w:bookmarkEnd w:id="37"/>
    <w:bookmarkStart w:name="z45" w:id="38"/>
    <w:p>
      <w:pPr>
        <w:spacing w:after="0"/>
        <w:ind w:left="0"/>
        <w:jc w:val="both"/>
      </w:pPr>
      <w:r>
        <w:rPr>
          <w:rFonts w:ascii="Times New Roman"/>
          <w:b w:val="false"/>
          <w:i w:val="false"/>
          <w:color w:val="000000"/>
          <w:sz w:val="28"/>
        </w:rPr>
        <w:t>
      бұрынғы КСР Одағының үкiметтік органдарының шешiмдерiне сәйкес, осы Қағидалардың 5-тармағының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8"/>
    <w:bookmarkStart w:name="z46"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0"/>
    <w:bookmarkStart w:name="z48" w:id="4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2"/>
    <w:bookmarkStart w:name="z50"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3"/>
    <w:bookmarkStart w:name="z51"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4"/>
    <w:bookmarkStart w:name="z52" w:id="45"/>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5"/>
    <w:bookmarkStart w:name="z53" w:id="46"/>
    <w:p>
      <w:pPr>
        <w:spacing w:after="0"/>
        <w:ind w:left="0"/>
        <w:jc w:val="both"/>
      </w:pPr>
      <w:r>
        <w:rPr>
          <w:rFonts w:ascii="Times New Roman"/>
          <w:b w:val="false"/>
          <w:i w:val="false"/>
          <w:color w:val="000000"/>
          <w:sz w:val="28"/>
        </w:rPr>
        <w:t>
      4) Жеңіс күні – 9 мамыр:</w:t>
      </w:r>
    </w:p>
    <w:bookmarkEnd w:id="46"/>
    <w:bookmarkStart w:name="z54" w:id="47"/>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7"/>
    <w:bookmarkStart w:name="z55" w:id="4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8"/>
    <w:bookmarkStart w:name="z56"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0"/>
    <w:bookmarkStart w:name="z58"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3"/>
    <w:bookmarkStart w:name="z61" w:id="54"/>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4"/>
    <w:bookmarkStart w:name="z62" w:id="5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5"/>
    <w:bookmarkStart w:name="z63"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6"/>
    <w:bookmarkStart w:name="z64"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7"/>
    <w:bookmarkStart w:name="z65" w:id="5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1"/>
    <w:bookmarkStart w:name="z69" w:id="6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2"/>
    <w:bookmarkStart w:name="z70"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3"/>
    <w:bookmarkStart w:name="z71"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4"/>
    <w:bookmarkStart w:name="z72" w:id="6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5"/>
    <w:bookmarkStart w:name="z73" w:id="6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6"/>
    <w:bookmarkStart w:name="z74" w:id="6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7"/>
    <w:bookmarkStart w:name="z75" w:id="6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8"/>
    <w:bookmarkStart w:name="z76" w:id="69"/>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1"/>
    <w:bookmarkStart w:name="z79" w:id="7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2"/>
    <w:bookmarkStart w:name="z80" w:id="7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3"/>
    <w:bookmarkStart w:name="z81" w:id="74"/>
    <w:p>
      <w:pPr>
        <w:spacing w:after="0"/>
        <w:ind w:left="0"/>
        <w:jc w:val="both"/>
      </w:pPr>
      <w:r>
        <w:rPr>
          <w:rFonts w:ascii="Times New Roman"/>
          <w:b w:val="false"/>
          <w:i w:val="false"/>
          <w:color w:val="000000"/>
          <w:sz w:val="28"/>
        </w:rPr>
        <w:t>
      6) Тәуелсіздік күні – 16 желтоқсан:</w:t>
      </w:r>
    </w:p>
    <w:bookmarkEnd w:id="74"/>
    <w:bookmarkStart w:name="z82" w:id="75"/>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13) және 14) тармақшалармен толықтырылсын:</w:t>
      </w:r>
    </w:p>
    <w:bookmarkStart w:name="z84" w:id="76"/>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76"/>
    <w:bookmarkStart w:name="z85" w:id="77"/>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77"/>
    <w:bookmarkStart w:name="z86" w:id="78"/>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88" w:id="79"/>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79"/>
    <w:bookmarkStart w:name="z89" w:id="80"/>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91" w:id="81"/>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1"/>
    <w:bookmarkStart w:name="z92" w:id="8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2"/>
    <w:bookmarkStart w:name="z93" w:id="83"/>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3"/>
    <w:bookmarkStart w:name="z94"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84"/>
    <w:bookmarkStart w:name="z95"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bookmarkEnd w:id="85"/>
    <w:bookmarkStart w:name="z96"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6"/>
    <w:bookmarkStart w:name="z97"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87"/>
    <w:bookmarkStart w:name="z98"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8"/>
    <w:bookmarkStart w:name="z99"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bookmarkEnd w:id="89"/>
    <w:bookmarkStart w:name="z100"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w:t>
      </w:r>
    </w:p>
    <w:bookmarkEnd w:id="90"/>
    <w:bookmarkStart w:name="z101"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w:t>
      </w:r>
    </w:p>
    <w:bookmarkEnd w:id="91"/>
    <w:bookmarkStart w:name="z102"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w:t>
      </w:r>
    </w:p>
    <w:bookmarkEnd w:id="92"/>
    <w:bookmarkStart w:name="z103"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93"/>
    <w:bookmarkStart w:name="z104"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94"/>
    <w:bookmarkStart w:name="z105" w:id="9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5"/>
    <w:bookmarkStart w:name="z106" w:id="9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жылдың 26 сәуірінен бастап туындаған қатынастарға таратылады.</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