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f2b9" w14:textId="747f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w:t>
      </w:r>
    </w:p>
    <w:p>
      <w:pPr>
        <w:spacing w:after="0"/>
        <w:ind w:left="0"/>
        <w:jc w:val="both"/>
      </w:pPr>
      <w:r>
        <w:rPr>
          <w:rFonts w:ascii="Times New Roman"/>
          <w:b w:val="false"/>
          <w:i w:val="false"/>
          <w:color w:val="000000"/>
          <w:sz w:val="28"/>
        </w:rPr>
        <w:t>Қостанай облысы Қостанай қаласы әкімдігінің 2024 жылғы 9 желтоқсандағы № 2218 қаулысы. Қостанай облысының Әділет департаментінде 2024 жылғы 12 желтоқсанда № 10338-10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 бабы</w:t>
      </w:r>
      <w:r>
        <w:rPr>
          <w:rFonts w:ascii="Times New Roman"/>
          <w:b w:val="false"/>
          <w:i w:val="false"/>
          <w:color w:val="000000"/>
          <w:sz w:val="28"/>
        </w:rPr>
        <w:t xml:space="preserve"> 2-тармағының 11)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16-5) тармақшасына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Қостанай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бекітілсін.</w:t>
      </w:r>
    </w:p>
    <w:bookmarkEnd w:id="1"/>
    <w:bookmarkStart w:name="z6" w:id="2"/>
    <w:p>
      <w:pPr>
        <w:spacing w:after="0"/>
        <w:ind w:left="0"/>
        <w:jc w:val="both"/>
      </w:pPr>
      <w:r>
        <w:rPr>
          <w:rFonts w:ascii="Times New Roman"/>
          <w:b w:val="false"/>
          <w:i w:val="false"/>
          <w:color w:val="000000"/>
          <w:sz w:val="28"/>
        </w:rPr>
        <w:t>
      2. "Қостанай қаласы әкімдігінің тұрғын үй қатынастары бөлімі" мемлекеттік мекемесі Қазақстан Республикасының заңнамасымен белгіленген тәртіппен:</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қаулының оның ресми жарияланғанынан кейін Қостанай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Жундубаев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"Тұрғын үй қатынастары туралы" Заңының (бұдан әрі - Заң) </w:t>
      </w:r>
      <w:r>
        <w:rPr>
          <w:rFonts w:ascii="Times New Roman"/>
          <w:b w:val="false"/>
          <w:i w:val="false"/>
          <w:color w:val="000000"/>
          <w:sz w:val="28"/>
        </w:rPr>
        <w:t>10-3 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Қостанай қаласында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тәртібін айқындайды.</w:t>
      </w:r>
    </w:p>
    <w:bookmarkEnd w:id="9"/>
    <w:bookmarkStart w:name="z20"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1" w:id="11"/>
    <w:p>
      <w:pPr>
        <w:spacing w:after="0"/>
        <w:ind w:left="0"/>
        <w:jc w:val="both"/>
      </w:pPr>
      <w:r>
        <w:rPr>
          <w:rFonts w:ascii="Times New Roman"/>
          <w:b w:val="false"/>
          <w:i w:val="false"/>
          <w:color w:val="000000"/>
          <w:sz w:val="28"/>
        </w:rPr>
        <w:t>
      1) басқарушы компания – жасалған шарт негізінде кондоминиум объектісін басқару жөніндегі қызметтерді көрсететін жеке немесе заңды тұлға;</w:t>
      </w:r>
    </w:p>
    <w:bookmarkEnd w:id="11"/>
    <w:bookmarkStart w:name="z22" w:id="12"/>
    <w:p>
      <w:pPr>
        <w:spacing w:after="0"/>
        <w:ind w:left="0"/>
        <w:jc w:val="both"/>
      </w:pPr>
      <w:r>
        <w:rPr>
          <w:rFonts w:ascii="Times New Roman"/>
          <w:b w:val="false"/>
          <w:i w:val="false"/>
          <w:color w:val="000000"/>
          <w:sz w:val="28"/>
        </w:rPr>
        <w:t>
      2)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bookmarkEnd w:id="12"/>
    <w:bookmarkStart w:name="z23" w:id="13"/>
    <w:p>
      <w:pPr>
        <w:spacing w:after="0"/>
        <w:ind w:left="0"/>
        <w:jc w:val="both"/>
      </w:pPr>
      <w:r>
        <w:rPr>
          <w:rFonts w:ascii="Times New Roman"/>
          <w:b w:val="false"/>
          <w:i w:val="false"/>
          <w:color w:val="000000"/>
          <w:sz w:val="28"/>
        </w:rPr>
        <w:t>
      3) көппәтерлі тұрғын үйді басқарушы – басқаратын көппәтерлі тұрғын үйдегі пәтердің, тұрғын емес үй-жайдың, орынтұрақ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bookmarkEnd w:id="13"/>
    <w:bookmarkStart w:name="z24" w:id="14"/>
    <w:p>
      <w:pPr>
        <w:spacing w:after="0"/>
        <w:ind w:left="0"/>
        <w:jc w:val="both"/>
      </w:pPr>
      <w:r>
        <w:rPr>
          <w:rFonts w:ascii="Times New Roman"/>
          <w:b w:val="false"/>
          <w:i w:val="false"/>
          <w:color w:val="000000"/>
          <w:sz w:val="28"/>
        </w:rPr>
        <w:t>
      4)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w:t>
      </w:r>
    </w:p>
    <w:bookmarkEnd w:id="14"/>
    <w:bookmarkStart w:name="z25" w:id="15"/>
    <w:p>
      <w:pPr>
        <w:spacing w:after="0"/>
        <w:ind w:left="0"/>
        <w:jc w:val="both"/>
      </w:pPr>
      <w:r>
        <w:rPr>
          <w:rFonts w:ascii="Times New Roman"/>
          <w:b w:val="false"/>
          <w:i w:val="false"/>
          <w:color w:val="000000"/>
          <w:sz w:val="28"/>
        </w:rPr>
        <w:t>
      5)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5"/>
    <w:bookmarkStart w:name="z26" w:id="16"/>
    <w:p>
      <w:pPr>
        <w:spacing w:after="0"/>
        <w:ind w:left="0"/>
        <w:jc w:val="both"/>
      </w:pPr>
      <w:r>
        <w:rPr>
          <w:rFonts w:ascii="Times New Roman"/>
          <w:b w:val="false"/>
          <w:i w:val="false"/>
          <w:color w:val="000000"/>
          <w:sz w:val="28"/>
        </w:rPr>
        <w:t>
      6)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w:t>
      </w:r>
    </w:p>
    <w:bookmarkEnd w:id="16"/>
    <w:bookmarkStart w:name="z27" w:id="17"/>
    <w:p>
      <w:pPr>
        <w:spacing w:after="0"/>
        <w:ind w:left="0"/>
        <w:jc w:val="both"/>
      </w:pPr>
      <w:r>
        <w:rPr>
          <w:rFonts w:ascii="Times New Roman"/>
          <w:b w:val="false"/>
          <w:i w:val="false"/>
          <w:color w:val="000000"/>
          <w:sz w:val="28"/>
        </w:rPr>
        <w:t>
      7)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17"/>
    <w:bookmarkStart w:name="z28" w:id="18"/>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8"/>
    <w:bookmarkStart w:name="z29" w:id="19"/>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9"/>
    <w:bookmarkStart w:name="z30" w:id="20"/>
    <w:p>
      <w:pPr>
        <w:spacing w:after="0"/>
        <w:ind w:left="0"/>
        <w:jc w:val="both"/>
      </w:pPr>
      <w:r>
        <w:rPr>
          <w:rFonts w:ascii="Times New Roman"/>
          <w:b w:val="false"/>
          <w:i w:val="false"/>
          <w:color w:val="000000"/>
          <w:sz w:val="28"/>
        </w:rPr>
        <w:t>
      10)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20"/>
    <w:bookmarkStart w:name="z31" w:id="21"/>
    <w:p>
      <w:pPr>
        <w:spacing w:after="0"/>
        <w:ind w:left="0"/>
        <w:jc w:val="both"/>
      </w:pPr>
      <w:r>
        <w:rPr>
          <w:rFonts w:ascii="Times New Roman"/>
          <w:b w:val="false"/>
          <w:i w:val="false"/>
          <w:color w:val="000000"/>
          <w:sz w:val="28"/>
        </w:rPr>
        <w:t>
      11)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21"/>
    <w:bookmarkStart w:name="z32" w:id="22"/>
    <w:p>
      <w:pPr>
        <w:spacing w:after="0"/>
        <w:ind w:left="0"/>
        <w:jc w:val="both"/>
      </w:pPr>
      <w:r>
        <w:rPr>
          <w:rFonts w:ascii="Times New Roman"/>
          <w:b w:val="false"/>
          <w:i w:val="false"/>
          <w:color w:val="000000"/>
          <w:sz w:val="28"/>
        </w:rPr>
        <w:t>
      12)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22"/>
    <w:bookmarkStart w:name="z33" w:id="23"/>
    <w:p>
      <w:pPr>
        <w:spacing w:after="0"/>
        <w:ind w:left="0"/>
        <w:jc w:val="both"/>
      </w:pPr>
      <w:r>
        <w:rPr>
          <w:rFonts w:ascii="Times New Roman"/>
          <w:b w:val="false"/>
          <w:i w:val="false"/>
          <w:color w:val="000000"/>
          <w:sz w:val="28"/>
        </w:rPr>
        <w:t>
      13)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3"/>
    <w:bookmarkStart w:name="z34" w:id="24"/>
    <w:p>
      <w:pPr>
        <w:spacing w:after="0"/>
        <w:ind w:left="0"/>
        <w:jc w:val="both"/>
      </w:pPr>
      <w:r>
        <w:rPr>
          <w:rFonts w:ascii="Times New Roman"/>
          <w:b w:val="false"/>
          <w:i w:val="false"/>
          <w:color w:val="000000"/>
          <w:sz w:val="28"/>
        </w:rPr>
        <w:t>
      14)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24"/>
    <w:bookmarkStart w:name="z35" w:id="25"/>
    <w:p>
      <w:pPr>
        <w:spacing w:after="0"/>
        <w:ind w:left="0"/>
        <w:jc w:val="both"/>
      </w:pPr>
      <w:r>
        <w:rPr>
          <w:rFonts w:ascii="Times New Roman"/>
          <w:b w:val="false"/>
          <w:i w:val="false"/>
          <w:color w:val="000000"/>
          <w:sz w:val="28"/>
        </w:rPr>
        <w:t>
      15) Оператор – мамандандырылған уәкілетті ұйым;</w:t>
      </w:r>
    </w:p>
    <w:bookmarkEnd w:id="25"/>
    <w:bookmarkStart w:name="z36" w:id="26"/>
    <w:p>
      <w:pPr>
        <w:spacing w:after="0"/>
        <w:ind w:left="0"/>
        <w:jc w:val="both"/>
      </w:pPr>
      <w:r>
        <w:rPr>
          <w:rFonts w:ascii="Times New Roman"/>
          <w:b w:val="false"/>
          <w:i w:val="false"/>
          <w:color w:val="000000"/>
          <w:sz w:val="28"/>
        </w:rPr>
        <w:t>
      16)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bookmarkEnd w:id="26"/>
    <w:bookmarkStart w:name="z37" w:id="27"/>
    <w:p>
      <w:pPr>
        <w:spacing w:after="0"/>
        <w:ind w:left="0"/>
        <w:jc w:val="both"/>
      </w:pPr>
      <w:r>
        <w:rPr>
          <w:rFonts w:ascii="Times New Roman"/>
          <w:b w:val="false"/>
          <w:i w:val="false"/>
          <w:color w:val="000000"/>
          <w:sz w:val="28"/>
        </w:rPr>
        <w:t>
      17) қайтарылатын қаражат – пәтерлердің, тұрғын емес үй-жайлардың меншік иелері Операторға күрделі жөндеу жүргізгені және лифттерді ауыстырғаны үшін аударатын ақшалай қаражаты;</w:t>
      </w:r>
    </w:p>
    <w:bookmarkEnd w:id="27"/>
    <w:bookmarkStart w:name="z38" w:id="28"/>
    <w:p>
      <w:pPr>
        <w:spacing w:after="0"/>
        <w:ind w:left="0"/>
        <w:jc w:val="both"/>
      </w:pPr>
      <w:r>
        <w:rPr>
          <w:rFonts w:ascii="Times New Roman"/>
          <w:b w:val="false"/>
          <w:i w:val="false"/>
          <w:color w:val="000000"/>
          <w:sz w:val="28"/>
        </w:rPr>
        <w:t>
      18) мемлекеттік бюджет – республикалық және жергілікті бюджеттердің жиынтығы;</w:t>
      </w:r>
    </w:p>
    <w:bookmarkEnd w:id="28"/>
    <w:bookmarkStart w:name="z39" w:id="2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40" w:id="30"/>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Қостанай қаласының аумағында бірыңғай сәулеттік келбет беруге бағытталған, көппәтерлі тұрғын үйдің пәтерлері, тұрғын емес үй-жайлары меншік иелерінің көппәтерлі тұрғын үйлердің қасбеттерін, шатырларын жөндеуге байланысты шығыстарды өтеуіне қолданылмайды.</w:t>
      </w:r>
    </w:p>
    <w:bookmarkEnd w:id="30"/>
    <w:bookmarkStart w:name="z41" w:id="31"/>
    <w:p>
      <w:pPr>
        <w:spacing w:after="0"/>
        <w:ind w:left="0"/>
        <w:jc w:val="both"/>
      </w:pPr>
      <w:r>
        <w:rPr>
          <w:rFonts w:ascii="Times New Roman"/>
          <w:b w:val="false"/>
          <w:i w:val="false"/>
          <w:color w:val="000000"/>
          <w:sz w:val="28"/>
        </w:rPr>
        <w:t xml:space="preserve">
      4.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w:t>
      </w:r>
      <w:r>
        <w:rPr>
          <w:rFonts w:ascii="Times New Roman"/>
          <w:b w:val="false"/>
          <w:i w:val="false"/>
          <w:color w:val="000000"/>
          <w:sz w:val="28"/>
        </w:rPr>
        <w:t>Заңда</w:t>
      </w:r>
      <w:r>
        <w:rPr>
          <w:rFonts w:ascii="Times New Roman"/>
          <w:b w:val="false"/>
          <w:i w:val="false"/>
          <w:color w:val="000000"/>
          <w:sz w:val="28"/>
        </w:rPr>
        <w:t xml:space="preserve"> көзделген міндеттерді атқарады.</w:t>
      </w:r>
    </w:p>
    <w:bookmarkEnd w:id="31"/>
    <w:bookmarkStart w:name="z42" w:id="32"/>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қолданады.</w:t>
      </w:r>
    </w:p>
    <w:bookmarkEnd w:id="32"/>
    <w:bookmarkStart w:name="z43" w:id="33"/>
    <w:p>
      <w:pPr>
        <w:spacing w:after="0"/>
        <w:ind w:left="0"/>
        <w:jc w:val="both"/>
      </w:pPr>
      <w:r>
        <w:rPr>
          <w:rFonts w:ascii="Times New Roman"/>
          <w:b w:val="false"/>
          <w:i w:val="false"/>
          <w:color w:val="000000"/>
          <w:sz w:val="28"/>
        </w:rPr>
        <w:t>
      6. Жергілікті бюджет есебінен Операторды қаржылай ұстауды жергілікті атқарушы қамтамасыз етеді.</w:t>
      </w:r>
    </w:p>
    <w:bookmarkEnd w:id="33"/>
    <w:bookmarkStart w:name="z44" w:id="34"/>
    <w:p>
      <w:pPr>
        <w:spacing w:after="0"/>
        <w:ind w:left="0"/>
        <w:jc w:val="left"/>
      </w:pPr>
      <w:r>
        <w:rPr>
          <w:rFonts w:ascii="Times New Roman"/>
          <w:b/>
          <w:i w:val="false"/>
          <w:color w:val="000000"/>
        </w:rPr>
        <w:t xml:space="preserve"> 2-тарау. Қостанай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етуді ұйымдастыру тәртібі</w:t>
      </w:r>
    </w:p>
    <w:bookmarkEnd w:id="34"/>
    <w:bookmarkStart w:name="z45" w:id="35"/>
    <w:p>
      <w:pPr>
        <w:spacing w:after="0"/>
        <w:ind w:left="0"/>
        <w:jc w:val="both"/>
      </w:pPr>
      <w:r>
        <w:rPr>
          <w:rFonts w:ascii="Times New Roman"/>
          <w:b w:val="false"/>
          <w:i w:val="false"/>
          <w:color w:val="000000"/>
          <w:sz w:val="28"/>
        </w:rPr>
        <w:t>
      7. "Қостанай қаласы әкімдігінің тұрғын үй қатынастары бөлімі" мемлекеттік мекемесі (бұдан әрі – Бөлім) бюджеттік қаражат есебінен жөндеуге және ауыстыруға жататын лифтілердің, сондай-ақ күрделі жөндеуге жататын көппәтерлі тұрғын үйлердің тізбесін қалыптастыру үшін пәтерлер, тұрғын емес үй-жайлар меншік иелерінің жиналысына бастамашылық жасайды.</w:t>
      </w:r>
    </w:p>
    <w:bookmarkEnd w:id="35"/>
    <w:bookmarkStart w:name="z46" w:id="36"/>
    <w:p>
      <w:pPr>
        <w:spacing w:after="0"/>
        <w:ind w:left="0"/>
        <w:jc w:val="both"/>
      </w:pPr>
      <w:r>
        <w:rPr>
          <w:rFonts w:ascii="Times New Roman"/>
          <w:b w:val="false"/>
          <w:i w:val="false"/>
          <w:color w:val="000000"/>
          <w:sz w:val="28"/>
        </w:rPr>
        <w:t xml:space="preserve">
      8. Басқарушы компания Заңның </w:t>
      </w:r>
      <w:r>
        <w:rPr>
          <w:rFonts w:ascii="Times New Roman"/>
          <w:b w:val="false"/>
          <w:i w:val="false"/>
          <w:color w:val="000000"/>
          <w:sz w:val="28"/>
        </w:rPr>
        <w:t>48-1-бабына</w:t>
      </w:r>
      <w:r>
        <w:rPr>
          <w:rFonts w:ascii="Times New Roman"/>
          <w:b w:val="false"/>
          <w:i w:val="false"/>
          <w:color w:val="000000"/>
          <w:sz w:val="28"/>
        </w:rPr>
        <w:t xml:space="preserve"> сәйкес функцияларды жүзеге асырады.</w:t>
      </w:r>
    </w:p>
    <w:bookmarkEnd w:id="36"/>
    <w:bookmarkStart w:name="z47" w:id="37"/>
    <w:p>
      <w:pPr>
        <w:spacing w:after="0"/>
        <w:ind w:left="0"/>
        <w:jc w:val="both"/>
      </w:pPr>
      <w:r>
        <w:rPr>
          <w:rFonts w:ascii="Times New Roman"/>
          <w:b w:val="false"/>
          <w:i w:val="false"/>
          <w:color w:val="000000"/>
          <w:sz w:val="28"/>
        </w:rPr>
        <w:t>
      9. Көппәтерлі тұрғын үйдегі пәтерлердің, тұрғын емес үй-жайлардың меншік иелері жиналыста мемлекеттік, оның ішінде бюджеттік кредит түрінде бөлінген бюджет есебінен көппәтерлі тұрғын үйді күрделі жөндеу жүргізуге, лифттерді жөндеуге (ауыстыруға) қатысу туралы жиналыста шешім қабылдайды.</w:t>
      </w:r>
    </w:p>
    <w:bookmarkEnd w:id="37"/>
    <w:bookmarkStart w:name="z48" w:id="38"/>
    <w:p>
      <w:pPr>
        <w:spacing w:after="0"/>
        <w:ind w:left="0"/>
        <w:jc w:val="both"/>
      </w:pPr>
      <w:r>
        <w:rPr>
          <w:rFonts w:ascii="Times New Roman"/>
          <w:b w:val="false"/>
          <w:i w:val="false"/>
          <w:color w:val="000000"/>
          <w:sz w:val="28"/>
        </w:rPr>
        <w:t xml:space="preserve">
      Пәтер иелерінің, тұрғын емес үй-жайлардың жиналысы Заңның </w:t>
      </w:r>
      <w:r>
        <w:rPr>
          <w:rFonts w:ascii="Times New Roman"/>
          <w:b w:val="false"/>
          <w:i w:val="false"/>
          <w:color w:val="000000"/>
          <w:sz w:val="28"/>
        </w:rPr>
        <w:t>42-1-бабында</w:t>
      </w:r>
      <w:r>
        <w:rPr>
          <w:rFonts w:ascii="Times New Roman"/>
          <w:b w:val="false"/>
          <w:i w:val="false"/>
          <w:color w:val="000000"/>
          <w:sz w:val="28"/>
        </w:rPr>
        <w:t xml:space="preserve"> белгіленген тәртіпке сәйкес өткізіледі.</w:t>
      </w:r>
    </w:p>
    <w:bookmarkEnd w:id="38"/>
    <w:bookmarkStart w:name="z49" w:id="39"/>
    <w:p>
      <w:pPr>
        <w:spacing w:after="0"/>
        <w:ind w:left="0"/>
        <w:jc w:val="both"/>
      </w:pPr>
      <w:r>
        <w:rPr>
          <w:rFonts w:ascii="Times New Roman"/>
          <w:b w:val="false"/>
          <w:i w:val="false"/>
          <w:color w:val="000000"/>
          <w:sz w:val="28"/>
        </w:rPr>
        <w:t>
      10. Егер бұрын келу тәртібімен жарияланған жиналыс кворум болмағандықтан өтпесе, жиналыс жазбаша сауалнама арқылы өткізіледі. Жиналыс үй кеңесінің, мүліктің меншік иелері бірлестігі төрағасының, жай серіктестіктің сенім білдірілген адамының бастамасы бойынша не ревизиялық комиссияның (ревизордың) талап етуі бойынша не тұрғын үй инспекциясының бастамасы бойынша не пәтерлер, тұрғын емес үй-жайлар меншік иелерінің кемінде он пайызының талап етуі бойынша өткізіледі.</w:t>
      </w:r>
    </w:p>
    <w:bookmarkEnd w:id="39"/>
    <w:bookmarkStart w:name="z50" w:id="40"/>
    <w:p>
      <w:pPr>
        <w:spacing w:after="0"/>
        <w:ind w:left="0"/>
        <w:jc w:val="both"/>
      </w:pPr>
      <w:r>
        <w:rPr>
          <w:rFonts w:ascii="Times New Roman"/>
          <w:b w:val="false"/>
          <w:i w:val="false"/>
          <w:color w:val="000000"/>
          <w:sz w:val="28"/>
        </w:rPr>
        <w:t>
      11. Жиналыста теріс шешім қабылданған жағдайда, лифтілерді жөндеу мен ауыстыруға, көппәтерлі тұрғын үйді күрделі жөндеуге байланысты жұмыстар жүргізілмейді.</w:t>
      </w:r>
    </w:p>
    <w:bookmarkEnd w:id="40"/>
    <w:bookmarkStart w:name="z51" w:id="41"/>
    <w:p>
      <w:pPr>
        <w:spacing w:after="0"/>
        <w:ind w:left="0"/>
        <w:jc w:val="both"/>
      </w:pPr>
      <w:r>
        <w:rPr>
          <w:rFonts w:ascii="Times New Roman"/>
          <w:b w:val="false"/>
          <w:i w:val="false"/>
          <w:color w:val="000000"/>
          <w:sz w:val="28"/>
        </w:rPr>
        <w:t>
      12. Лифтілерді жөндеуді және ауыстыруды, тұрғын үйді күрделі жөндеуді талап ететін көппәтерлі тұрғын үйлердің бекітілген тізбесі негізінде оң шешім қабылданған жағдайда Бөлім:</w:t>
      </w:r>
    </w:p>
    <w:bookmarkEnd w:id="41"/>
    <w:bookmarkStart w:name="z52" w:id="42"/>
    <w:p>
      <w:pPr>
        <w:spacing w:after="0"/>
        <w:ind w:left="0"/>
        <w:jc w:val="both"/>
      </w:pPr>
      <w:r>
        <w:rPr>
          <w:rFonts w:ascii="Times New Roman"/>
          <w:b w:val="false"/>
          <w:i w:val="false"/>
          <w:color w:val="000000"/>
          <w:sz w:val="28"/>
        </w:rPr>
        <w:t>
      1) кондоминиум объектісінің ортақ мүлкіне техникалық тексеру жүргізеді;</w:t>
      </w:r>
    </w:p>
    <w:bookmarkEnd w:id="42"/>
    <w:bookmarkStart w:name="z53" w:id="43"/>
    <w:p>
      <w:pPr>
        <w:spacing w:after="0"/>
        <w:ind w:left="0"/>
        <w:jc w:val="both"/>
      </w:pPr>
      <w:r>
        <w:rPr>
          <w:rFonts w:ascii="Times New Roman"/>
          <w:b w:val="false"/>
          <w:i w:val="false"/>
          <w:color w:val="000000"/>
          <w:sz w:val="28"/>
        </w:rPr>
        <w:t>
      2) лифтілерді жөндеуге сметалық есепті әзірлеу немесе көппәтерлі тұрғын үйді күрделі жөндеуге (лифтілерді ауыстыруға) жобалау-сметалық құжаттаманы дайындау бойынша жұмыстарды ұйымдастырады, кейіннен жергілікті бюджет қаражаты есебінен тиісті жобалар бойынша сараптамалық қорытынды алады;</w:t>
      </w:r>
    </w:p>
    <w:bookmarkEnd w:id="43"/>
    <w:bookmarkStart w:name="z54" w:id="44"/>
    <w:p>
      <w:pPr>
        <w:spacing w:after="0"/>
        <w:ind w:left="0"/>
        <w:jc w:val="both"/>
      </w:pPr>
      <w:r>
        <w:rPr>
          <w:rFonts w:ascii="Times New Roman"/>
          <w:b w:val="false"/>
          <w:i w:val="false"/>
          <w:color w:val="000000"/>
          <w:sz w:val="28"/>
        </w:rPr>
        <w:t>
      3) орындалған жұмыстарды қабылдау жөніндегі комиссияларға қатысады.</w:t>
      </w:r>
    </w:p>
    <w:bookmarkEnd w:id="44"/>
    <w:bookmarkStart w:name="z55" w:id="45"/>
    <w:p>
      <w:pPr>
        <w:spacing w:after="0"/>
        <w:ind w:left="0"/>
        <w:jc w:val="both"/>
      </w:pPr>
      <w:r>
        <w:rPr>
          <w:rFonts w:ascii="Times New Roman"/>
          <w:b w:val="false"/>
          <w:i w:val="false"/>
          <w:color w:val="000000"/>
          <w:sz w:val="28"/>
        </w:rPr>
        <w:t>
      13. Бөлім үйдің (лифтілердің) техникалық жай-күйін тексеру қорытындысы бойынша көппәтерлі тұрғын үйдің пәтерлері, тұрғын емес үй-жайлары меншік иелерінің жиналысын ұйымдастырады.</w:t>
      </w:r>
    </w:p>
    <w:bookmarkEnd w:id="45"/>
    <w:bookmarkStart w:name="z56" w:id="46"/>
    <w:p>
      <w:pPr>
        <w:spacing w:after="0"/>
        <w:ind w:left="0"/>
        <w:jc w:val="both"/>
      </w:pPr>
      <w:r>
        <w:rPr>
          <w:rFonts w:ascii="Times New Roman"/>
          <w:b w:val="false"/>
          <w:i w:val="false"/>
          <w:color w:val="000000"/>
          <w:sz w:val="28"/>
        </w:rPr>
        <w:t>
      14. Кондоминиум объектісінің ортақ мүлкіне немесе оның жекелеген бөліктеріне күрделі жөндеу жүргізу туралы шешім қабылдау кезінде көппәтерлі тұрғын үйдегі пәтерлердің, тұрғын емес үй-жайлардың меншік иелері жиналыста мынадай шешімдер қабылдайды:</w:t>
      </w:r>
    </w:p>
    <w:bookmarkEnd w:id="46"/>
    <w:bookmarkStart w:name="z57" w:id="47"/>
    <w:p>
      <w:pPr>
        <w:spacing w:after="0"/>
        <w:ind w:left="0"/>
        <w:jc w:val="both"/>
      </w:pPr>
      <w:r>
        <w:rPr>
          <w:rFonts w:ascii="Times New Roman"/>
          <w:b w:val="false"/>
          <w:i w:val="false"/>
          <w:color w:val="000000"/>
          <w:sz w:val="28"/>
        </w:rPr>
        <w:t>
      1) кондоминиум объектісінің ортақ мүлкіне немесе оның жекелеген бөліктеріне күрделі жөндеу жүргізуге арналған шығыстар сметасын бекіту туралы;</w:t>
      </w:r>
    </w:p>
    <w:bookmarkEnd w:id="47"/>
    <w:bookmarkStart w:name="z58" w:id="48"/>
    <w:p>
      <w:pPr>
        <w:spacing w:after="0"/>
        <w:ind w:left="0"/>
        <w:jc w:val="both"/>
      </w:pPr>
      <w:r>
        <w:rPr>
          <w:rFonts w:ascii="Times New Roman"/>
          <w:b w:val="false"/>
          <w:i w:val="false"/>
          <w:color w:val="000000"/>
          <w:sz w:val="28"/>
        </w:rPr>
        <w:t>
      2) жинақ шотында жинақталған ақшаны жұмсау туралы шешім қабылдау туралы;</w:t>
      </w:r>
    </w:p>
    <w:bookmarkEnd w:id="48"/>
    <w:bookmarkStart w:name="z59" w:id="49"/>
    <w:p>
      <w:pPr>
        <w:spacing w:after="0"/>
        <w:ind w:left="0"/>
        <w:jc w:val="both"/>
      </w:pPr>
      <w:r>
        <w:rPr>
          <w:rFonts w:ascii="Times New Roman"/>
          <w:b w:val="false"/>
          <w:i w:val="false"/>
          <w:color w:val="000000"/>
          <w:sz w:val="28"/>
        </w:rPr>
        <w:t>
      3) кондоминиум объектісінің ортақ мүлкін жөндеуге жобалау-сметалық құжаттаманы келісу туралы;</w:t>
      </w:r>
    </w:p>
    <w:bookmarkEnd w:id="49"/>
    <w:bookmarkStart w:name="z60" w:id="50"/>
    <w:p>
      <w:pPr>
        <w:spacing w:after="0"/>
        <w:ind w:left="0"/>
        <w:jc w:val="both"/>
      </w:pPr>
      <w:r>
        <w:rPr>
          <w:rFonts w:ascii="Times New Roman"/>
          <w:b w:val="false"/>
          <w:i w:val="false"/>
          <w:color w:val="000000"/>
          <w:sz w:val="28"/>
        </w:rPr>
        <w:t>
      4) кондоминиум объектісінің ортақ мүлкіне күрделі жөндеу жүргізу мерзімі туралы;</w:t>
      </w:r>
    </w:p>
    <w:bookmarkEnd w:id="50"/>
    <w:bookmarkStart w:name="z61" w:id="51"/>
    <w:p>
      <w:pPr>
        <w:spacing w:after="0"/>
        <w:ind w:left="0"/>
        <w:jc w:val="both"/>
      </w:pPr>
      <w:r>
        <w:rPr>
          <w:rFonts w:ascii="Times New Roman"/>
          <w:b w:val="false"/>
          <w:i w:val="false"/>
          <w:color w:val="000000"/>
          <w:sz w:val="28"/>
        </w:rPr>
        <w:t>
      15. Кондоминиум объектісінің ортақ мүлкіне күрделі жөндеу жүргізу үшін мердігер ұйым таңдауды үй кеңесі жүзеге асырады. Үй кеңесі кондоминиум объектісінің ортақ мүлкін күрделі жөндеуге арналған ақшаның нысаналы жұмсалуына мониторингті жүзеге асырады.</w:t>
      </w:r>
    </w:p>
    <w:bookmarkEnd w:id="51"/>
    <w:bookmarkStart w:name="z62" w:id="52"/>
    <w:p>
      <w:pPr>
        <w:spacing w:after="0"/>
        <w:ind w:left="0"/>
        <w:jc w:val="both"/>
      </w:pPr>
      <w:r>
        <w:rPr>
          <w:rFonts w:ascii="Times New Roman"/>
          <w:b w:val="false"/>
          <w:i w:val="false"/>
          <w:color w:val="000000"/>
          <w:sz w:val="28"/>
        </w:rPr>
        <w:t>
      16. Оператор:</w:t>
      </w:r>
    </w:p>
    <w:bookmarkEnd w:id="52"/>
    <w:bookmarkStart w:name="z63" w:id="53"/>
    <w:p>
      <w:pPr>
        <w:spacing w:after="0"/>
        <w:ind w:left="0"/>
        <w:jc w:val="both"/>
      </w:pPr>
      <w:r>
        <w:rPr>
          <w:rFonts w:ascii="Times New Roman"/>
          <w:b w:val="false"/>
          <w:i w:val="false"/>
          <w:color w:val="000000"/>
          <w:sz w:val="28"/>
        </w:rPr>
        <w:t>
      1) басқару органдарымен және пәтерлердің, тұрғын емес үй-жайлардың меншік иелерімен күрделі жөндеуді орындауға шарттар жасасуды;</w:t>
      </w:r>
    </w:p>
    <w:bookmarkEnd w:id="53"/>
    <w:bookmarkStart w:name="z64" w:id="54"/>
    <w:p>
      <w:pPr>
        <w:spacing w:after="0"/>
        <w:ind w:left="0"/>
        <w:jc w:val="both"/>
      </w:pPr>
      <w:r>
        <w:rPr>
          <w:rFonts w:ascii="Times New Roman"/>
          <w:b w:val="false"/>
          <w:i w:val="false"/>
          <w:color w:val="000000"/>
          <w:sz w:val="28"/>
        </w:rPr>
        <w:t>
      2) шартқа сәйкес күрделі жөндеуді орындауды;</w:t>
      </w:r>
    </w:p>
    <w:bookmarkEnd w:id="54"/>
    <w:bookmarkStart w:name="z65" w:id="55"/>
    <w:p>
      <w:pPr>
        <w:spacing w:after="0"/>
        <w:ind w:left="0"/>
        <w:jc w:val="both"/>
      </w:pPr>
      <w:r>
        <w:rPr>
          <w:rFonts w:ascii="Times New Roman"/>
          <w:b w:val="false"/>
          <w:i w:val="false"/>
          <w:color w:val="000000"/>
          <w:sz w:val="28"/>
        </w:rPr>
        <w:t>
      3) қажет болған кезде қосалқы мердігерлік ұйымдармен шарттар жасасуды;</w:t>
      </w:r>
    </w:p>
    <w:bookmarkEnd w:id="55"/>
    <w:bookmarkStart w:name="z66" w:id="56"/>
    <w:p>
      <w:pPr>
        <w:spacing w:after="0"/>
        <w:ind w:left="0"/>
        <w:jc w:val="both"/>
      </w:pPr>
      <w:r>
        <w:rPr>
          <w:rFonts w:ascii="Times New Roman"/>
          <w:b w:val="false"/>
          <w:i w:val="false"/>
          <w:color w:val="000000"/>
          <w:sz w:val="28"/>
        </w:rPr>
        <w:t>
      4) жөндеу жұмыстарын жүргізу барысында жіберілген кемшіліктерді жою бойынша шаралар қабылдауды;</w:t>
      </w:r>
    </w:p>
    <w:bookmarkEnd w:id="56"/>
    <w:bookmarkStart w:name="z67" w:id="57"/>
    <w:p>
      <w:pPr>
        <w:spacing w:after="0"/>
        <w:ind w:left="0"/>
        <w:jc w:val="both"/>
      </w:pPr>
      <w:r>
        <w:rPr>
          <w:rFonts w:ascii="Times New Roman"/>
          <w:b w:val="false"/>
          <w:i w:val="false"/>
          <w:color w:val="000000"/>
          <w:sz w:val="28"/>
        </w:rPr>
        <w:t>
      5) көппәтерлі тұрғын үй пәтерлерінің, тұрғын емес үй-жайларының меншік иелерімен жобалық-сметалық құжаттаманы және сметаны келісуді қамтамасыз етеді.</w:t>
      </w:r>
    </w:p>
    <w:bookmarkEnd w:id="57"/>
    <w:bookmarkStart w:name="z68" w:id="58"/>
    <w:p>
      <w:pPr>
        <w:spacing w:after="0"/>
        <w:ind w:left="0"/>
        <w:jc w:val="left"/>
      </w:pPr>
      <w:r>
        <w:rPr>
          <w:rFonts w:ascii="Times New Roman"/>
          <w:b/>
          <w:i w:val="false"/>
          <w:color w:val="000000"/>
        </w:rPr>
        <w:t xml:space="preserve"> 3-тарау. Қорытынды ережелер</w:t>
      </w:r>
    </w:p>
    <w:bookmarkEnd w:id="58"/>
    <w:bookmarkStart w:name="z69" w:id="59"/>
    <w:p>
      <w:pPr>
        <w:spacing w:after="0"/>
        <w:ind w:left="0"/>
        <w:jc w:val="both"/>
      </w:pPr>
      <w:r>
        <w:rPr>
          <w:rFonts w:ascii="Times New Roman"/>
          <w:b w:val="false"/>
          <w:i w:val="false"/>
          <w:color w:val="000000"/>
          <w:sz w:val="28"/>
        </w:rPr>
        <w:t>
      17. Пәтерлер, тұрғын емес үй-жайлары меншік иелерінің қайтарымды қаражаты есебінен көппәтерлі тұрғын үйге күрделі жөндеужүргізуді,лифттерді жөндеу (ауыстыру) Оператор жүзеге асырады.</w:t>
      </w:r>
    </w:p>
    <w:bookmarkEnd w:id="59"/>
    <w:bookmarkStart w:name="z70" w:id="60"/>
    <w:p>
      <w:pPr>
        <w:spacing w:after="0"/>
        <w:ind w:left="0"/>
        <w:jc w:val="both"/>
      </w:pPr>
      <w:r>
        <w:rPr>
          <w:rFonts w:ascii="Times New Roman"/>
          <w:b w:val="false"/>
          <w:i w:val="false"/>
          <w:color w:val="000000"/>
          <w:sz w:val="28"/>
        </w:rPr>
        <w:t>
      18. Пәтерлердің, тұрғын емес үй-жайлардың меншік иелері қайтарған ақшалай қаражатты жергілікті атқарушы органның шешімі бойынша Оператор басқа көппәтерлі тұрғын үйді жөндеуге,лифттерді жөндеуге (ауыстыруға) пайдалана алады.</w:t>
      </w:r>
    </w:p>
    <w:bookmarkEnd w:id="60"/>
    <w:bookmarkStart w:name="z71" w:id="61"/>
    <w:p>
      <w:pPr>
        <w:spacing w:after="0"/>
        <w:ind w:left="0"/>
        <w:jc w:val="both"/>
      </w:pPr>
      <w:r>
        <w:rPr>
          <w:rFonts w:ascii="Times New Roman"/>
          <w:b w:val="false"/>
          <w:i w:val="false"/>
          <w:color w:val="000000"/>
          <w:sz w:val="28"/>
        </w:rPr>
        <w:t>
      19. Мүліктің меншік иелері бірлестігінің төрағасы, жай серіктестіктің сенімді тұлғасы, үй кеңесі күрделі жөндеу жүргізу, лифттерді жөндеу (ауыстыру) барысында жіберілген кемшіліктер анықталған жағдайда анықталған кемшіліктерді жою үшін мердігерлік ұйымға, сондай-ақ Операторға не жергілікті атқарушы органдарға жүгінеді.</w:t>
      </w:r>
    </w:p>
    <w:bookmarkEnd w:id="61"/>
    <w:bookmarkStart w:name="z72" w:id="62"/>
    <w:p>
      <w:pPr>
        <w:spacing w:after="0"/>
        <w:ind w:left="0"/>
        <w:jc w:val="both"/>
      </w:pPr>
      <w:r>
        <w:rPr>
          <w:rFonts w:ascii="Times New Roman"/>
          <w:b w:val="false"/>
          <w:i w:val="false"/>
          <w:color w:val="000000"/>
          <w:sz w:val="28"/>
        </w:rPr>
        <w:t>
      20. Күрделі жөндеу (ауыстыру) бойынша көппәтерлі тұрғын үйді, лифттерді қабылдауға және пайдалануға енгізуге Оператор, мердігер ұйым, тұрғын үй инспекциясы, техникалық қадағалау, авторлық қадағалау, сондай-ақ үй кеңесі, мүліктің меншік иелері бірлестігінің төрағасы немесе жай серіктестіктің сенімді тұлғасы қатысады.</w:t>
      </w:r>
    </w:p>
    <w:bookmarkEnd w:id="62"/>
    <w:bookmarkStart w:name="z73" w:id="63"/>
    <w:p>
      <w:pPr>
        <w:spacing w:after="0"/>
        <w:ind w:left="0"/>
        <w:jc w:val="both"/>
      </w:pPr>
      <w:r>
        <w:rPr>
          <w:rFonts w:ascii="Times New Roman"/>
          <w:b w:val="false"/>
          <w:i w:val="false"/>
          <w:color w:val="000000"/>
          <w:sz w:val="28"/>
        </w:rPr>
        <w:t>
      21. Пәтерлердің, тұрғын емес үй-жайлардың меншік иелері орындалған жұмыстарды қабылдау актісіне қол қойғаннан кейін бюджет қаражатының, оның ішінде бюджеттік кредит түрінде бөлінген соманың толық өтелуін қамтамасыз етеді.</w:t>
      </w:r>
    </w:p>
    <w:bookmarkEnd w:id="63"/>
    <w:bookmarkStart w:name="z74" w:id="64"/>
    <w:p>
      <w:pPr>
        <w:spacing w:after="0"/>
        <w:ind w:left="0"/>
        <w:jc w:val="both"/>
      </w:pPr>
      <w:r>
        <w:rPr>
          <w:rFonts w:ascii="Times New Roman"/>
          <w:b w:val="false"/>
          <w:i w:val="false"/>
          <w:color w:val="000000"/>
          <w:sz w:val="28"/>
        </w:rPr>
        <w:t>
      Бюджет қаражатын, оның ішінде бюджеттік кредит түрінде бөлінген қаражатты қайтаруды пәтерлердің, тұрғын емес үй-жайлардың меншік иелері жиналыс хаттамасына қоса беріліп отырған есепке сәйкес соманы толық өтеу жолымен қамтамасыз етеді.</w:t>
      </w:r>
    </w:p>
    <w:bookmarkEnd w:id="64"/>
    <w:bookmarkStart w:name="z75" w:id="65"/>
    <w:p>
      <w:pPr>
        <w:spacing w:after="0"/>
        <w:ind w:left="0"/>
        <w:jc w:val="both"/>
      </w:pPr>
      <w:r>
        <w:rPr>
          <w:rFonts w:ascii="Times New Roman"/>
          <w:b w:val="false"/>
          <w:i w:val="false"/>
          <w:color w:val="000000"/>
          <w:sz w:val="28"/>
        </w:rPr>
        <w:t>
      22. Жүргізілген күрделі жөндеу, лифттерді жөндеу (ауыстыру) үшін қаражатты қайтару сомасын есептеу кондоминиум объектісінің ортақ мүлкіндегі олардың үлесіне сәйкес пәтерлердің, тұрғын емес үй-жайлардың техникалық сипаттамалары негізінде айқындалады.</w:t>
      </w:r>
    </w:p>
    <w:bookmarkEnd w:id="65"/>
    <w:bookmarkStart w:name="z76" w:id="66"/>
    <w:p>
      <w:pPr>
        <w:spacing w:after="0"/>
        <w:ind w:left="0"/>
        <w:jc w:val="both"/>
      </w:pPr>
      <w:r>
        <w:rPr>
          <w:rFonts w:ascii="Times New Roman"/>
          <w:b w:val="false"/>
          <w:i w:val="false"/>
          <w:color w:val="000000"/>
          <w:sz w:val="28"/>
        </w:rPr>
        <w:t>
      23. Пәтерлердің, тұрғын емес үй-жайлардың меншік иелерінің қаражатты қайтару мерзімі 7 жылдан 15 жылға дейін.</w:t>
      </w:r>
    </w:p>
    <w:bookmarkEnd w:id="66"/>
    <w:bookmarkStart w:name="z77" w:id="67"/>
    <w:p>
      <w:pPr>
        <w:spacing w:after="0"/>
        <w:ind w:left="0"/>
        <w:jc w:val="both"/>
      </w:pPr>
      <w:r>
        <w:rPr>
          <w:rFonts w:ascii="Times New Roman"/>
          <w:b w:val="false"/>
          <w:i w:val="false"/>
          <w:color w:val="000000"/>
          <w:sz w:val="28"/>
        </w:rPr>
        <w:t xml:space="preserve">
      24. Аз қамтылған отбасыларға (азаматтарға) жергілікті бюджет қаражаты есебінен Заңның </w:t>
      </w:r>
      <w:r>
        <w:rPr>
          <w:rFonts w:ascii="Times New Roman"/>
          <w:b w:val="false"/>
          <w:i w:val="false"/>
          <w:color w:val="000000"/>
          <w:sz w:val="28"/>
        </w:rPr>
        <w:t>10-2-бабының</w:t>
      </w:r>
      <w:r>
        <w:rPr>
          <w:rFonts w:ascii="Times New Roman"/>
          <w:b w:val="false"/>
          <w:i w:val="false"/>
          <w:color w:val="000000"/>
          <w:sz w:val="28"/>
        </w:rPr>
        <w:t xml:space="preserve"> 9-1) тармақшасына сәйкес бекітілетін Тұрғын үй көмегін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кондоминиум объектісінің ортақ мүлкін күтіп-ұстауға, оның ішінде күрделі жөндеуге жұмсалатын шығыстарды төлеу үшін тұрғын үй көмегі көрсетілетін болады.</w:t>
      </w:r>
    </w:p>
    <w:bookmarkEnd w:id="67"/>
    <w:bookmarkStart w:name="z78" w:id="68"/>
    <w:p>
      <w:pPr>
        <w:spacing w:after="0"/>
        <w:ind w:left="0"/>
        <w:jc w:val="both"/>
      </w:pPr>
      <w:r>
        <w:rPr>
          <w:rFonts w:ascii="Times New Roman"/>
          <w:b w:val="false"/>
          <w:i w:val="false"/>
          <w:color w:val="000000"/>
          <w:sz w:val="28"/>
        </w:rPr>
        <w:t>
      25. Көппәтерлі тұрғын үйдегі пәтерге, тұрғын емес үй-жайға меншік құқығы ауысқан кезде сатушы көппәтерлі тұрғын үйді күрделі жөндеу, лифтілерді жөндеу (ауыстыру) үшін пәтерді, тұрғын емес үй-жайды өткізу сәтінде мемлекеттік бюджеттен бөлінген, оның ішінде бюджеттік кредит түрінде бөлінген ақша қаражаты бойынша ай сайынғы төлемдер берешегінің пайда болған сомасын өтейді.</w:t>
      </w:r>
    </w:p>
    <w:bookmarkEnd w:id="68"/>
    <w:bookmarkStart w:name="z79" w:id="69"/>
    <w:p>
      <w:pPr>
        <w:spacing w:after="0"/>
        <w:ind w:left="0"/>
        <w:jc w:val="both"/>
      </w:pPr>
      <w:r>
        <w:rPr>
          <w:rFonts w:ascii="Times New Roman"/>
          <w:b w:val="false"/>
          <w:i w:val="false"/>
          <w:color w:val="000000"/>
          <w:sz w:val="28"/>
        </w:rPr>
        <w:t>
      26. Оператор мемлекеттік бюджет есебінен бөлінген, оның ішінде бюджеттік кредит түрінде бөлінген қаражаттың қайтарылуына мониторинг жүргізуді және бақылауды қамтамасыз етеді.</w:t>
      </w:r>
    </w:p>
    <w:bookmarkEnd w:id="69"/>
    <w:bookmarkStart w:name="z80" w:id="70"/>
    <w:p>
      <w:pPr>
        <w:spacing w:after="0"/>
        <w:ind w:left="0"/>
        <w:jc w:val="both"/>
      </w:pPr>
      <w:r>
        <w:rPr>
          <w:rFonts w:ascii="Times New Roman"/>
          <w:b w:val="false"/>
          <w:i w:val="false"/>
          <w:color w:val="000000"/>
          <w:sz w:val="28"/>
        </w:rPr>
        <w:t>
      27. Пәтердің, тұрғын емес үй-жайдың меншік иесі төлемнің белгіленген күнінен кейін күрделі жөндеу, лифтілерді жөндеу (ауыстыру) бойынша берешекті өтемеген жағдайда оператор жүргізілген күрделі жөндеу үшін берешекті мәжбүрлеп өндіріп алу туралы нотариусқа немесе сотқа жүгінеді.</w:t>
      </w:r>
    </w:p>
    <w:bookmarkEnd w:id="70"/>
    <w:bookmarkStart w:name="z81" w:id="71"/>
    <w:p>
      <w:pPr>
        <w:spacing w:after="0"/>
        <w:ind w:left="0"/>
        <w:jc w:val="both"/>
      </w:pPr>
      <w:r>
        <w:rPr>
          <w:rFonts w:ascii="Times New Roman"/>
          <w:b w:val="false"/>
          <w:i w:val="false"/>
          <w:color w:val="000000"/>
          <w:sz w:val="28"/>
        </w:rPr>
        <w:t>
      28. Осы Қағидамен реттелмеген қатынастар Қазақстан Республикасының қолданыстағы заңнамасына сәйкес реттеледі.</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