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2fc9" w14:textId="1252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қаласына және Октябрь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Лисаков қаласы әкімдігінің 2022 жылғы 25 ақпандағы № 67 қаулысына өзгерістер енгізу туралы</w:t>
      </w:r>
    </w:p>
    <w:p>
      <w:pPr>
        <w:spacing w:after="0"/>
        <w:ind w:left="0"/>
        <w:jc w:val="both"/>
      </w:pPr>
      <w:r>
        <w:rPr>
          <w:rFonts w:ascii="Times New Roman"/>
          <w:b w:val="false"/>
          <w:i w:val="false"/>
          <w:color w:val="000000"/>
          <w:sz w:val="28"/>
        </w:rPr>
        <w:t>Қостанай облысы Лисаков қаласы әкімдігінің 2024 жылғы 18 шілдедегі № 333 қаулысы. Қостанай облысының Әділет департаментінде 2024 жылғы 5 тамызда № 10249-10 болып тіркелді</w:t>
      </w:r>
    </w:p>
    <w:p>
      <w:pPr>
        <w:spacing w:after="0"/>
        <w:ind w:left="0"/>
        <w:jc w:val="both"/>
      </w:pPr>
      <w:bookmarkStart w:name="z4" w:id="0"/>
      <w:r>
        <w:rPr>
          <w:rFonts w:ascii="Times New Roman"/>
          <w:b w:val="false"/>
          <w:i w:val="false"/>
          <w:color w:val="000000"/>
          <w:sz w:val="28"/>
        </w:rPr>
        <w:t xml:space="preserve">
      Лисаков қаласының әкімдігі ҚАУЛЫ ЕТЕДІ: </w:t>
      </w:r>
    </w:p>
    <w:bookmarkEnd w:id="0"/>
    <w:bookmarkStart w:name="z5" w:id="1"/>
    <w:p>
      <w:pPr>
        <w:spacing w:after="0"/>
        <w:ind w:left="0"/>
        <w:jc w:val="both"/>
      </w:pPr>
      <w:r>
        <w:rPr>
          <w:rFonts w:ascii="Times New Roman"/>
          <w:b w:val="false"/>
          <w:i w:val="false"/>
          <w:color w:val="000000"/>
          <w:sz w:val="28"/>
        </w:rPr>
        <w:t xml:space="preserve">
      1. Лисаков қаласы әкімдігінің "Лисаков қаласына және Октябрь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2022 жылғы 25 ақпандағы № 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27014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Лисаков қаласына және Октябрь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3), 8) тармақшалары жаңа редакцияда жазылсын: </w:t>
      </w:r>
    </w:p>
    <w:bookmarkStart w:name="z8" w:id="3"/>
    <w:p>
      <w:pPr>
        <w:spacing w:after="0"/>
        <w:ind w:left="0"/>
        <w:jc w:val="both"/>
      </w:pPr>
      <w:r>
        <w:rPr>
          <w:rFonts w:ascii="Times New Roman"/>
          <w:b w:val="false"/>
          <w:i w:val="false"/>
          <w:color w:val="000000"/>
          <w:sz w:val="28"/>
        </w:rPr>
        <w:t xml:space="preserve">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 </w:t>
      </w:r>
    </w:p>
    <w:bookmarkEnd w:id="3"/>
    <w:bookmarkStart w:name="z9" w:id="4"/>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4"/>
    <w:bookmarkStart w:name="z10" w:id="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орнының,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2" w:id="6"/>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қабылдай алады.".</w:t>
      </w:r>
    </w:p>
    <w:bookmarkEnd w:id="6"/>
    <w:bookmarkStart w:name="z13" w:id="7"/>
    <w:p>
      <w:pPr>
        <w:spacing w:after="0"/>
        <w:ind w:left="0"/>
        <w:jc w:val="both"/>
      </w:pPr>
      <w:r>
        <w:rPr>
          <w:rFonts w:ascii="Times New Roman"/>
          <w:b w:val="false"/>
          <w:i w:val="false"/>
          <w:color w:val="000000"/>
          <w:sz w:val="28"/>
        </w:rPr>
        <w:t>
      2. "Лисаков қаласы әкімдігінің сәулет және қала құрылысы бөлімі" мемлекеттік мекемесі Қазақстан Республикасының заңнамасында белгіленген тәртіпте:</w:t>
      </w:r>
    </w:p>
    <w:bookmarkEnd w:id="7"/>
    <w:bookmarkStart w:name="z14"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5" w:id="9"/>
    <w:p>
      <w:pPr>
        <w:spacing w:after="0"/>
        <w:ind w:left="0"/>
        <w:jc w:val="both"/>
      </w:pPr>
      <w:r>
        <w:rPr>
          <w:rFonts w:ascii="Times New Roman"/>
          <w:b w:val="false"/>
          <w:i w:val="false"/>
          <w:color w:val="000000"/>
          <w:sz w:val="28"/>
        </w:rPr>
        <w:t xml:space="preserve">
      2) осы қаулыны оның ресми жарияланғанынан кейін Лисаков қаласы әкімдігінің интернет-ресурсында орналастырылуын қамтамасыз етсін. </w:t>
      </w:r>
    </w:p>
    <w:bookmarkEnd w:id="9"/>
    <w:bookmarkStart w:name="z16" w:id="10"/>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10"/>
    <w:bookmarkStart w:name="z17"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Лисаков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