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96f38" w14:textId="c196f3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"Амангелді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Амангелді ауданы әкімдігінің 2022 жылғы 4 сәуірдегі № 63 қаулысына өзгерістер енгізу туралы</w:t>
      </w:r>
    </w:p>
    <w:p>
      <w:pPr>
        <w:spacing w:after="0"/>
        <w:ind w:left="0"/>
        <w:jc w:val="both"/>
      </w:pPr>
      <w:r>
        <w:rPr>
          <w:rFonts w:ascii="Times New Roman"/>
          <w:b w:val="false"/>
          <w:i w:val="false"/>
          <w:color w:val="000000"/>
          <w:sz w:val="28"/>
        </w:rPr>
        <w:t>Қостанай облысы Амангелді ауданы әкімдігінің 2024 жылғы 30 сәуірдегі № 107 қаулысы. Қостанай облысының Әділет департаментінде 2024 жылғы 21 мамырда № 10211-10 болып тіркелді</w:t>
      </w:r>
    </w:p>
    <w:p>
      <w:pPr>
        <w:spacing w:after="0"/>
        <w:ind w:left="0"/>
        <w:jc w:val="both"/>
      </w:pPr>
      <w:bookmarkStart w:name="z4" w:id="0"/>
      <w:r>
        <w:rPr>
          <w:rFonts w:ascii="Times New Roman"/>
          <w:b w:val="false"/>
          <w:i w:val="false"/>
          <w:color w:val="000000"/>
          <w:sz w:val="28"/>
        </w:rPr>
        <w:t>
      Амангелді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Әкімдіктің "Амангелді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Амангелді ауданы әкімдігінің 2022 жылғы 4 сәуірдегі № 63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27523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қаулымен бекітілген Амангелді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2), 3), 8) тармақшалары жаңа редакцияда жазылсын:</w:t>
      </w:r>
    </w:p>
    <w:bookmarkStart w:name="z8" w:id="3"/>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bookmarkEnd w:id="3"/>
    <w:bookmarkStart w:name="z9" w:id="4"/>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bookmarkEnd w:id="4"/>
    <w:bookmarkStart w:name="z10" w:id="5"/>
    <w:p>
      <w:pPr>
        <w:spacing w:after="0"/>
        <w:ind w:left="0"/>
        <w:jc w:val="both"/>
      </w:pPr>
      <w:r>
        <w:rPr>
          <w:rFonts w:ascii="Times New Roman"/>
          <w:b w:val="false"/>
          <w:i w:val="false"/>
          <w:color w:val="000000"/>
          <w:sz w:val="28"/>
        </w:rPr>
        <w:t>
      8)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12" w:id="6"/>
    <w:p>
      <w:pPr>
        <w:spacing w:after="0"/>
        <w:ind w:left="0"/>
        <w:jc w:val="both"/>
      </w:pPr>
      <w:r>
        <w:rPr>
          <w:rFonts w:ascii="Times New Roman"/>
          <w:b w:val="false"/>
          <w:i w:val="false"/>
          <w:color w:val="000000"/>
          <w:sz w:val="28"/>
        </w:rPr>
        <w:t>
      "6. Егер жиналысқа пәтерлер, тұрғын емес үй-жайлар меншік иелерінің жалпы санының жартысынан астамы қатысса, жиналыс шешім қабылдай алады.".</w:t>
      </w:r>
    </w:p>
    <w:bookmarkEnd w:id="6"/>
    <w:bookmarkStart w:name="z13" w:id="7"/>
    <w:p>
      <w:pPr>
        <w:spacing w:after="0"/>
        <w:ind w:left="0"/>
        <w:jc w:val="both"/>
      </w:pPr>
      <w:r>
        <w:rPr>
          <w:rFonts w:ascii="Times New Roman"/>
          <w:b w:val="false"/>
          <w:i w:val="false"/>
          <w:color w:val="000000"/>
          <w:sz w:val="28"/>
        </w:rPr>
        <w:t>
      2. "Амангелді ауданы әкімдігінің тұрғын үй-коммуналдық шаруашылық, жолаушылар көлігі, автомобиль жолдары және тұрғын үй инспекциясы бөлімі" коммуналдық мемлекеттік мекемесі Қазақстан Республикасының заңнамасымен белгіленген тәртіпте:</w:t>
      </w:r>
    </w:p>
    <w:bookmarkEnd w:id="7"/>
    <w:bookmarkStart w:name="z14" w:id="8"/>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8"/>
    <w:bookmarkStart w:name="z15" w:id="9"/>
    <w:p>
      <w:pPr>
        <w:spacing w:after="0"/>
        <w:ind w:left="0"/>
        <w:jc w:val="both"/>
      </w:pPr>
      <w:r>
        <w:rPr>
          <w:rFonts w:ascii="Times New Roman"/>
          <w:b w:val="false"/>
          <w:i w:val="false"/>
          <w:color w:val="000000"/>
          <w:sz w:val="28"/>
        </w:rPr>
        <w:t>
      2) осы қаулыны оның ресми жарияланғанынан кейін Амангелді ауданы әкімдігінің интернет-ресурсында орналастыруын қамтамасыз етсін.</w:t>
      </w:r>
    </w:p>
    <w:bookmarkEnd w:id="9"/>
    <w:bookmarkStart w:name="z16" w:id="10"/>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10"/>
    <w:bookmarkStart w:name="z17" w:id="11"/>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Карбозов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