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4c04e" w14:textId="f84c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Боровское ауылы және Меңдіқара ауданы елді мекендерінің жерлерін аймақтарға бөлу жобасын (схемасын), бағалау аймақтарының шекараларын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Қостанай облысы Меңдіқара ауданы мәслихатының 2024 жылғы 26 қыркүйектегі № 148 шешімі. Қостанай облысының Әділет департаментінде 2024 жылғы 21 қазанда № 10288-10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11 - баптарына</w:t>
      </w:r>
      <w:r>
        <w:rPr>
          <w:rFonts w:ascii="Times New Roman"/>
          <w:b w:val="false"/>
          <w:i w:val="false"/>
          <w:color w:val="000000"/>
          <w:sz w:val="28"/>
        </w:rPr>
        <w:t xml:space="preserve">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Боровское ауылы және Меңдіқара ауданы елді мекендерінің жерлерін аймақтарға бөлу жобасы (схемасы)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Боровское ауылы және Меңдіқара ауданы елді мекендерінің бағалау аймақтарының шекаралары және жер учаскелері үшін төлемақының базалық ставкаларына түзету коэффициенттері осы шешімнің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Аудаңдық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Рахметкалиев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13" w:id="4"/>
    <w:p>
      <w:pPr>
        <w:spacing w:after="0"/>
        <w:ind w:left="0"/>
        <w:jc w:val="left"/>
      </w:pPr>
      <w:r>
        <w:rPr>
          <w:rFonts w:ascii="Times New Roman"/>
          <w:b/>
          <w:i w:val="false"/>
          <w:color w:val="000000"/>
        </w:rPr>
        <w:t xml:space="preserve"> Боровское ауылының жерлерін аймақтарға бөлу жобасы (схемасы)</w:t>
      </w:r>
    </w:p>
    <w:bookmarkEnd w:id="4"/>
    <w:bookmarkStart w:name="z14"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19" w:id="6"/>
    <w:p>
      <w:pPr>
        <w:spacing w:after="0"/>
        <w:ind w:left="0"/>
        <w:jc w:val="left"/>
      </w:pPr>
      <w:r>
        <w:rPr>
          <w:rFonts w:ascii="Times New Roman"/>
          <w:b/>
          <w:i w:val="false"/>
          <w:color w:val="000000"/>
        </w:rPr>
        <w:t xml:space="preserve"> Меңдіқара ауданы елді мекендердің жерлерін аймақтарға бөлу жобасы (схемасы)</w:t>
      </w:r>
    </w:p>
    <w:bookmarkEnd w:id="6"/>
    <w:bookmarkStart w:name="z20"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6375400" cy="853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75400" cy="853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25" w:id="8"/>
    <w:p>
      <w:pPr>
        <w:spacing w:after="0"/>
        <w:ind w:left="0"/>
        <w:jc w:val="left"/>
      </w:pPr>
      <w:r>
        <w:rPr>
          <w:rFonts w:ascii="Times New Roman"/>
          <w:b/>
          <w:i w:val="false"/>
          <w:color w:val="000000"/>
        </w:rPr>
        <w:t xml:space="preserve"> Боровское ауылының бағалау аймақтарының шекаралары және жер учаскелері үшін төлемақының базалық ставкаларына түзету коэффициенттері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батыс бөлігінен Павших Борцов және Тұрсынбай Батыр көшелерінің қиылысынан, Набережная көшесімен, Абай көшесі және Школа - интернат көшесінің қиылысына дейін (001), Алтынсарин және Летунов көшесі қиылысының солтүстік бөлігінен, Тұрсынбай Батыр көшесі бойымен, Павших Борцов және Энергетиков көшесінің қиылысына дейін (002), Летунов және Тұрсынбай батыр көшелерінің қиылысының солтүстік-шығыс бөлігінен, Кәләм Байназаров атындағы көшесімен Қостанай - Мамлютка облыстық трассасының оңтүстік - шығыс бөлігіне дейін (003), ауылдың орталық бөлігі Тұрсынбай Батыр және Абай көшелерінің қиылысынан, Жеңіс көшесімен Лесхоз көшесінің оңтүстік - батыс бөлігіне дейін (004), ауылдың орталық бөлігі Жеңіс және Нұрахмет Қосаев көшелерінің қиылысынан, Абай көшесімен ауылдың оңтүстік - батыс бөлігіне дейін Метеостанция көшесімен (005), ауылдың орталық бөлігі Жеңіс және Нұрахмет Қосаев көшелерінің қиылысынан, Жеңіс көшесімен Қостанай - Мамлютка облыстық трассасының оңтүстік - шығыс бөлігіне дейін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солтүстік бөлігінен Летунов және Алтынсарин көшелерінің қиылысынан, елді мекен шекарасы бойынша Қостанай - Мамлютка облыстық трассасының шығыс бөлігіне дейін (003), Абай және Метеостанция көшелерінің қиылысының оңтүстік - батыс бөлігінен елді мекен шекарасы бойынша Қостанай Мамлютка облыстық трассасының оңтүстік-шығыс бөлігіне дейін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30" w:id="9"/>
    <w:p>
      <w:pPr>
        <w:spacing w:after="0"/>
        <w:ind w:left="0"/>
        <w:jc w:val="left"/>
      </w:pPr>
      <w:r>
        <w:rPr>
          <w:rFonts w:ascii="Times New Roman"/>
          <w:b/>
          <w:i w:val="false"/>
          <w:color w:val="000000"/>
        </w:rPr>
        <w:t xml:space="preserve"> Меңдіқара ауданы елді мекендерінің бағалау аймақтарының шекаралары және жер учаскелері үшін төлемақының базалық ставкаларына түзету коэффициенттері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0"/>
          <w:p>
            <w:pPr>
              <w:spacing w:after="20"/>
              <w:ind w:left="20"/>
              <w:jc w:val="both"/>
            </w:pPr>
            <w:r>
              <w:rPr>
                <w:rFonts w:ascii="Times New Roman"/>
                <w:b w:val="false"/>
                <w:i w:val="false"/>
                <w:color w:val="000000"/>
                <w:sz w:val="20"/>
              </w:rPr>
              <w:t>
Молодежное ауылы, (024)</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Харьковское ауылы, (034)</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Каменскуральское ауылы, (031)</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Степановка ауылы, (041)</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Первомайское ауылы, (027)</w:t>
            </w:r>
          </w:p>
          <w:p>
            <w:pPr>
              <w:spacing w:after="20"/>
              <w:ind w:left="20"/>
              <w:jc w:val="both"/>
            </w:pPr>
            <w:r>
              <w:rPr>
                <w:rFonts w:ascii="Times New Roman"/>
                <w:b w:val="false"/>
                <w:i w:val="false"/>
                <w:color w:val="000000"/>
                <w:sz w:val="20"/>
              </w:rPr>
              <w:t>
</w:t>
            </w:r>
            <w:r>
              <w:rPr>
                <w:rFonts w:ascii="Times New Roman"/>
                <w:b w:val="false"/>
                <w:i w:val="false"/>
                <w:color w:val="000000"/>
                <w:sz w:val="20"/>
              </w:rPr>
              <w:t>Лесное ауылы, (035)</w:t>
            </w:r>
          </w:p>
          <w:p>
            <w:pPr>
              <w:spacing w:after="20"/>
              <w:ind w:left="20"/>
              <w:jc w:val="both"/>
            </w:pPr>
            <w:r>
              <w:rPr>
                <w:rFonts w:ascii="Times New Roman"/>
                <w:b w:val="false"/>
                <w:i w:val="false"/>
                <w:color w:val="000000"/>
                <w:sz w:val="20"/>
              </w:rPr>
              <w:t>
</w:t>
            </w:r>
            <w:r>
              <w:rPr>
                <w:rFonts w:ascii="Times New Roman"/>
                <w:b w:val="false"/>
                <w:i w:val="false"/>
                <w:color w:val="000000"/>
                <w:sz w:val="20"/>
              </w:rPr>
              <w:t>Көктерек ауылы, (032)</w:t>
            </w:r>
          </w:p>
          <w:p>
            <w:pPr>
              <w:spacing w:after="20"/>
              <w:ind w:left="20"/>
              <w:jc w:val="both"/>
            </w:pPr>
            <w:r>
              <w:rPr>
                <w:rFonts w:ascii="Times New Roman"/>
                <w:b w:val="false"/>
                <w:i w:val="false"/>
                <w:color w:val="000000"/>
                <w:sz w:val="20"/>
              </w:rPr>
              <w:t>
Ивановка ауылы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1"/>
          <w:p>
            <w:pPr>
              <w:spacing w:after="20"/>
              <w:ind w:left="20"/>
              <w:jc w:val="both"/>
            </w:pPr>
            <w:r>
              <w:rPr>
                <w:rFonts w:ascii="Times New Roman"/>
                <w:b w:val="false"/>
                <w:i w:val="false"/>
                <w:color w:val="000000"/>
                <w:sz w:val="20"/>
              </w:rPr>
              <w:t>
Буденновка ауылы, (022)</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Введенка ауылы, (008)</w:t>
            </w:r>
          </w:p>
          <w:p>
            <w:pPr>
              <w:spacing w:after="20"/>
              <w:ind w:left="20"/>
              <w:jc w:val="both"/>
            </w:pPr>
            <w:r>
              <w:rPr>
                <w:rFonts w:ascii="Times New Roman"/>
                <w:b w:val="false"/>
                <w:i w:val="false"/>
                <w:color w:val="000000"/>
                <w:sz w:val="20"/>
              </w:rPr>
              <w:t>
</w:t>
            </w:r>
            <w:r>
              <w:rPr>
                <w:rFonts w:ascii="Times New Roman"/>
                <w:b w:val="false"/>
                <w:i w:val="false"/>
                <w:color w:val="000000"/>
                <w:sz w:val="20"/>
              </w:rPr>
              <w:t>Алешинка ауылы, (025)</w:t>
            </w:r>
          </w:p>
          <w:p>
            <w:pPr>
              <w:spacing w:after="20"/>
              <w:ind w:left="20"/>
              <w:jc w:val="both"/>
            </w:pPr>
            <w:r>
              <w:rPr>
                <w:rFonts w:ascii="Times New Roman"/>
                <w:b w:val="false"/>
                <w:i w:val="false"/>
                <w:color w:val="000000"/>
                <w:sz w:val="20"/>
              </w:rPr>
              <w:t>
</w:t>
            </w:r>
            <w:r>
              <w:rPr>
                <w:rFonts w:ascii="Times New Roman"/>
                <w:b w:val="false"/>
                <w:i w:val="false"/>
                <w:color w:val="000000"/>
                <w:sz w:val="20"/>
              </w:rPr>
              <w:t>Михайловка ауылы, (039)</w:t>
            </w:r>
          </w:p>
          <w:p>
            <w:pPr>
              <w:spacing w:after="20"/>
              <w:ind w:left="20"/>
              <w:jc w:val="both"/>
            </w:pPr>
            <w:r>
              <w:rPr>
                <w:rFonts w:ascii="Times New Roman"/>
                <w:b w:val="false"/>
                <w:i w:val="false"/>
                <w:color w:val="000000"/>
                <w:sz w:val="20"/>
              </w:rPr>
              <w:t>
</w:t>
            </w:r>
            <w:r>
              <w:rPr>
                <w:rFonts w:ascii="Times New Roman"/>
                <w:b w:val="false"/>
                <w:i w:val="false"/>
                <w:color w:val="000000"/>
                <w:sz w:val="20"/>
              </w:rPr>
              <w:t>Архиповка ауылы, (041)</w:t>
            </w:r>
          </w:p>
          <w:p>
            <w:pPr>
              <w:spacing w:after="20"/>
              <w:ind w:left="20"/>
              <w:jc w:val="both"/>
            </w:pPr>
            <w:r>
              <w:rPr>
                <w:rFonts w:ascii="Times New Roman"/>
                <w:b w:val="false"/>
                <w:i w:val="false"/>
                <w:color w:val="000000"/>
                <w:sz w:val="20"/>
              </w:rPr>
              <w:t>
</w:t>
            </w:r>
            <w:r>
              <w:rPr>
                <w:rFonts w:ascii="Times New Roman"/>
                <w:b w:val="false"/>
                <w:i w:val="false"/>
                <w:color w:val="000000"/>
                <w:sz w:val="20"/>
              </w:rPr>
              <w:t>Қасқат ауылы, (011)</w:t>
            </w:r>
          </w:p>
          <w:p>
            <w:pPr>
              <w:spacing w:after="20"/>
              <w:ind w:left="20"/>
              <w:jc w:val="both"/>
            </w:pPr>
            <w:r>
              <w:rPr>
                <w:rFonts w:ascii="Times New Roman"/>
                <w:b w:val="false"/>
                <w:i w:val="false"/>
                <w:color w:val="000000"/>
                <w:sz w:val="20"/>
              </w:rPr>
              <w:t>
</w:t>
            </w:r>
            <w:r>
              <w:rPr>
                <w:rFonts w:ascii="Times New Roman"/>
                <w:b w:val="false"/>
                <w:i w:val="false"/>
                <w:color w:val="000000"/>
                <w:sz w:val="20"/>
              </w:rPr>
              <w:t>Сосна ауылы, (035)</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Долбушка ауылы, (029)</w:t>
            </w:r>
          </w:p>
          <w:p>
            <w:pPr>
              <w:spacing w:after="20"/>
              <w:ind w:left="20"/>
              <w:jc w:val="both"/>
            </w:pPr>
            <w:r>
              <w:rPr>
                <w:rFonts w:ascii="Times New Roman"/>
                <w:b w:val="false"/>
                <w:i w:val="false"/>
                <w:color w:val="000000"/>
                <w:sz w:val="20"/>
              </w:rPr>
              <w:t>
Теңіз ауылы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2"/>
          <w:p>
            <w:pPr>
              <w:spacing w:after="20"/>
              <w:ind w:left="20"/>
              <w:jc w:val="both"/>
            </w:pPr>
            <w:r>
              <w:rPr>
                <w:rFonts w:ascii="Times New Roman"/>
                <w:b w:val="false"/>
                <w:i w:val="false"/>
                <w:color w:val="000000"/>
                <w:sz w:val="20"/>
              </w:rPr>
              <w:t>
Қызылту ауылы, (022)</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Приозерное ауылы, (035)</w:t>
            </w:r>
          </w:p>
          <w:p>
            <w:pPr>
              <w:spacing w:after="20"/>
              <w:ind w:left="20"/>
              <w:jc w:val="both"/>
            </w:pPr>
            <w:r>
              <w:rPr>
                <w:rFonts w:ascii="Times New Roman"/>
                <w:b w:val="false"/>
                <w:i w:val="false"/>
                <w:color w:val="000000"/>
                <w:sz w:val="20"/>
              </w:rPr>
              <w:t>
</w:t>
            </w:r>
            <w:r>
              <w:rPr>
                <w:rFonts w:ascii="Times New Roman"/>
                <w:b w:val="false"/>
                <w:i w:val="false"/>
                <w:color w:val="000000"/>
                <w:sz w:val="20"/>
              </w:rPr>
              <w:t>Буденновка ауылы, (022)</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Чернышевка ауылы (029)</w:t>
            </w:r>
          </w:p>
          <w:p>
            <w:pPr>
              <w:spacing w:after="20"/>
              <w:ind w:left="20"/>
              <w:jc w:val="both"/>
            </w:pPr>
            <w:r>
              <w:rPr>
                <w:rFonts w:ascii="Times New Roman"/>
                <w:b w:val="false"/>
                <w:i w:val="false"/>
                <w:color w:val="000000"/>
                <w:sz w:val="20"/>
              </w:rPr>
              <w:t>
Каменскуральское ауылы,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3"/>
          <w:p>
            <w:pPr>
              <w:spacing w:after="20"/>
              <w:ind w:left="20"/>
              <w:jc w:val="both"/>
            </w:pPr>
            <w:r>
              <w:rPr>
                <w:rFonts w:ascii="Times New Roman"/>
                <w:b w:val="false"/>
                <w:i w:val="false"/>
                <w:color w:val="000000"/>
                <w:sz w:val="20"/>
              </w:rPr>
              <w:t>
Борки ауылы, (037)</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Алқау ауылы, (025)</w:t>
            </w:r>
          </w:p>
          <w:p>
            <w:pPr>
              <w:spacing w:after="20"/>
              <w:ind w:left="20"/>
              <w:jc w:val="both"/>
            </w:pPr>
            <w:r>
              <w:rPr>
                <w:rFonts w:ascii="Times New Roman"/>
                <w:b w:val="false"/>
                <w:i w:val="false"/>
                <w:color w:val="000000"/>
                <w:sz w:val="20"/>
              </w:rPr>
              <w:t>
</w:t>
            </w:r>
            <w:r>
              <w:rPr>
                <w:rFonts w:ascii="Times New Roman"/>
                <w:b w:val="false"/>
                <w:i w:val="false"/>
                <w:color w:val="000000"/>
                <w:sz w:val="20"/>
              </w:rPr>
              <w:t>Шиелі ауылы, (032)</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Загаринка ауылы, (009)</w:t>
            </w:r>
          </w:p>
          <w:p>
            <w:pPr>
              <w:spacing w:after="20"/>
              <w:ind w:left="20"/>
              <w:jc w:val="both"/>
            </w:pPr>
            <w:r>
              <w:rPr>
                <w:rFonts w:ascii="Times New Roman"/>
                <w:b w:val="false"/>
                <w:i w:val="false"/>
                <w:color w:val="000000"/>
                <w:sz w:val="20"/>
              </w:rPr>
              <w:t>
</w:t>
            </w:r>
            <w:r>
              <w:rPr>
                <w:rFonts w:ascii="Times New Roman"/>
                <w:b w:val="false"/>
                <w:i w:val="false"/>
                <w:color w:val="000000"/>
                <w:sz w:val="20"/>
              </w:rPr>
              <w:t>Ақсуат ауылы, (032)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Первомайское ауылы, (029) </w:t>
            </w:r>
          </w:p>
          <w:p>
            <w:pPr>
              <w:spacing w:after="20"/>
              <w:ind w:left="20"/>
              <w:jc w:val="both"/>
            </w:pPr>
            <w:r>
              <w:rPr>
                <w:rFonts w:ascii="Times New Roman"/>
                <w:b w:val="false"/>
                <w:i w:val="false"/>
                <w:color w:val="000000"/>
                <w:sz w:val="20"/>
              </w:rPr>
              <w:t>
</w:t>
            </w:r>
            <w:r>
              <w:rPr>
                <w:rFonts w:ascii="Times New Roman"/>
                <w:b w:val="false"/>
                <w:i w:val="false"/>
                <w:color w:val="000000"/>
                <w:sz w:val="20"/>
              </w:rPr>
              <w:t>Харьковское ауылы, (035)</w:t>
            </w:r>
          </w:p>
          <w:p>
            <w:pPr>
              <w:spacing w:after="20"/>
              <w:ind w:left="20"/>
              <w:jc w:val="both"/>
            </w:pPr>
            <w:r>
              <w:rPr>
                <w:rFonts w:ascii="Times New Roman"/>
                <w:b w:val="false"/>
                <w:i w:val="false"/>
                <w:color w:val="000000"/>
                <w:sz w:val="20"/>
              </w:rPr>
              <w:t>
</w:t>
            </w:r>
            <w:r>
              <w:rPr>
                <w:rFonts w:ascii="Times New Roman"/>
                <w:b w:val="false"/>
                <w:i w:val="false"/>
                <w:color w:val="000000"/>
                <w:sz w:val="20"/>
              </w:rPr>
              <w:t>Теңіз ауылы, (020)</w:t>
            </w:r>
          </w:p>
          <w:p>
            <w:pPr>
              <w:spacing w:after="20"/>
              <w:ind w:left="20"/>
              <w:jc w:val="both"/>
            </w:pPr>
            <w:r>
              <w:rPr>
                <w:rFonts w:ascii="Times New Roman"/>
                <w:b w:val="false"/>
                <w:i w:val="false"/>
                <w:color w:val="000000"/>
                <w:sz w:val="20"/>
              </w:rPr>
              <w:t>
Қасқат ауылы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4"/>
          <w:p>
            <w:pPr>
              <w:spacing w:after="20"/>
              <w:ind w:left="20"/>
              <w:jc w:val="both"/>
            </w:pPr>
            <w:r>
              <w:rPr>
                <w:rFonts w:ascii="Times New Roman"/>
                <w:b w:val="false"/>
                <w:i w:val="false"/>
                <w:color w:val="000000"/>
                <w:sz w:val="20"/>
              </w:rPr>
              <w:t>
Ұзынағаш ауылы, (014)</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Красная Пресня ауылы, (017)</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Молодежное ауылы, (025)</w:t>
            </w:r>
          </w:p>
          <w:p>
            <w:pPr>
              <w:spacing w:after="20"/>
              <w:ind w:left="20"/>
              <w:jc w:val="both"/>
            </w:pPr>
            <w:r>
              <w:rPr>
                <w:rFonts w:ascii="Times New Roman"/>
                <w:b w:val="false"/>
                <w:i w:val="false"/>
                <w:color w:val="000000"/>
                <w:sz w:val="20"/>
              </w:rPr>
              <w:t>
</w:t>
            </w:r>
            <w:r>
              <w:rPr>
                <w:rFonts w:ascii="Times New Roman"/>
                <w:b w:val="false"/>
                <w:i w:val="false"/>
                <w:color w:val="000000"/>
                <w:sz w:val="20"/>
              </w:rPr>
              <w:t>Введенка ауылы, (009)</w:t>
            </w:r>
          </w:p>
          <w:p>
            <w:pPr>
              <w:spacing w:after="20"/>
              <w:ind w:left="20"/>
              <w:jc w:val="both"/>
            </w:pPr>
            <w:r>
              <w:rPr>
                <w:rFonts w:ascii="Times New Roman"/>
                <w:b w:val="false"/>
                <w:i w:val="false"/>
                <w:color w:val="000000"/>
                <w:sz w:val="20"/>
              </w:rPr>
              <w:t>
</w:t>
            </w:r>
            <w:r>
              <w:rPr>
                <w:rFonts w:ascii="Times New Roman"/>
                <w:b w:val="false"/>
                <w:i w:val="false"/>
                <w:color w:val="000000"/>
                <w:sz w:val="20"/>
              </w:rPr>
              <w:t>Борки ауылы, (037)</w:t>
            </w:r>
          </w:p>
          <w:p>
            <w:pPr>
              <w:spacing w:after="20"/>
              <w:ind w:left="20"/>
              <w:jc w:val="both"/>
            </w:pPr>
            <w:r>
              <w:rPr>
                <w:rFonts w:ascii="Times New Roman"/>
                <w:b w:val="false"/>
                <w:i w:val="false"/>
                <w:color w:val="000000"/>
                <w:sz w:val="20"/>
              </w:rPr>
              <w:t>
Ұзынағаш ауылы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5"/>
          <w:p>
            <w:pPr>
              <w:spacing w:after="20"/>
              <w:ind w:left="20"/>
              <w:jc w:val="both"/>
            </w:pPr>
            <w:r>
              <w:rPr>
                <w:rFonts w:ascii="Times New Roman"/>
                <w:b w:val="false"/>
                <w:i w:val="false"/>
                <w:color w:val="000000"/>
                <w:sz w:val="20"/>
              </w:rPr>
              <w:t>
Молодежное ауылы, (025, 018)</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Құлшықай ауылы, (015)</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Төленгүт ауылы, (015)</w:t>
            </w:r>
          </w:p>
          <w:p>
            <w:pPr>
              <w:spacing w:after="20"/>
              <w:ind w:left="20"/>
              <w:jc w:val="both"/>
            </w:pPr>
            <w:r>
              <w:rPr>
                <w:rFonts w:ascii="Times New Roman"/>
                <w:b w:val="false"/>
                <w:i w:val="false"/>
                <w:color w:val="000000"/>
                <w:sz w:val="20"/>
              </w:rPr>
              <w:t>
</w:t>
            </w:r>
            <w:r>
              <w:rPr>
                <w:rFonts w:ascii="Times New Roman"/>
                <w:b w:val="false"/>
                <w:i w:val="false"/>
                <w:color w:val="000000"/>
                <w:sz w:val="20"/>
              </w:rPr>
              <w:t>Байғожа ауылы, (015)</w:t>
            </w:r>
          </w:p>
          <w:p>
            <w:pPr>
              <w:spacing w:after="20"/>
              <w:ind w:left="20"/>
              <w:jc w:val="both"/>
            </w:pPr>
            <w:r>
              <w:rPr>
                <w:rFonts w:ascii="Times New Roman"/>
                <w:b w:val="false"/>
                <w:i w:val="false"/>
                <w:color w:val="000000"/>
                <w:sz w:val="20"/>
              </w:rPr>
              <w:t>
Ұзынағаш ауылы,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6"/>
          <w:p>
            <w:pPr>
              <w:spacing w:after="20"/>
              <w:ind w:left="20"/>
              <w:jc w:val="both"/>
            </w:pPr>
            <w:r>
              <w:rPr>
                <w:rFonts w:ascii="Times New Roman"/>
                <w:b w:val="false"/>
                <w:i w:val="false"/>
                <w:color w:val="000000"/>
                <w:sz w:val="20"/>
              </w:rPr>
              <w:t>
Загаринка ауылы, (009)</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Борки ауылы, (037)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Красная Пресня ауылы, (018) </w:t>
            </w:r>
          </w:p>
          <w:p>
            <w:pPr>
              <w:spacing w:after="20"/>
              <w:ind w:left="20"/>
              <w:jc w:val="both"/>
            </w:pPr>
            <w:r>
              <w:rPr>
                <w:rFonts w:ascii="Times New Roman"/>
                <w:b w:val="false"/>
                <w:i w:val="false"/>
                <w:color w:val="000000"/>
                <w:sz w:val="20"/>
              </w:rPr>
              <w:t>
</w:t>
            </w:r>
            <w:r>
              <w:rPr>
                <w:rFonts w:ascii="Times New Roman"/>
                <w:b w:val="false"/>
                <w:i w:val="false"/>
                <w:color w:val="000000"/>
                <w:sz w:val="20"/>
              </w:rPr>
              <w:t>Теңіз ауылы, (020)</w:t>
            </w:r>
          </w:p>
          <w:p>
            <w:pPr>
              <w:spacing w:after="20"/>
              <w:ind w:left="20"/>
              <w:jc w:val="both"/>
            </w:pPr>
            <w:r>
              <w:rPr>
                <w:rFonts w:ascii="Times New Roman"/>
                <w:b w:val="false"/>
                <w:i w:val="false"/>
                <w:color w:val="000000"/>
                <w:sz w:val="20"/>
              </w:rPr>
              <w:t>
</w:t>
            </w:r>
            <w:r>
              <w:rPr>
                <w:rFonts w:ascii="Times New Roman"/>
                <w:b w:val="false"/>
                <w:i w:val="false"/>
                <w:color w:val="000000"/>
                <w:sz w:val="20"/>
              </w:rPr>
              <w:t>Балықты ауылы, (018)</w:t>
            </w:r>
          </w:p>
          <w:p>
            <w:pPr>
              <w:spacing w:after="20"/>
              <w:ind w:left="20"/>
              <w:jc w:val="both"/>
            </w:pPr>
            <w:r>
              <w:rPr>
                <w:rFonts w:ascii="Times New Roman"/>
                <w:b w:val="false"/>
                <w:i w:val="false"/>
                <w:color w:val="000000"/>
                <w:sz w:val="20"/>
              </w:rPr>
              <w:t>
</w:t>
            </w:r>
            <w:r>
              <w:rPr>
                <w:rFonts w:ascii="Times New Roman"/>
                <w:b w:val="false"/>
                <w:i w:val="false"/>
                <w:color w:val="000000"/>
                <w:sz w:val="20"/>
              </w:rPr>
              <w:t>Лоба ауылы, (018)</w:t>
            </w:r>
          </w:p>
          <w:p>
            <w:pPr>
              <w:spacing w:after="20"/>
              <w:ind w:left="20"/>
              <w:jc w:val="both"/>
            </w:pPr>
            <w:r>
              <w:rPr>
                <w:rFonts w:ascii="Times New Roman"/>
                <w:b w:val="false"/>
                <w:i w:val="false"/>
                <w:color w:val="000000"/>
                <w:sz w:val="20"/>
              </w:rPr>
              <w:t>
Қасқат ауылы, (012,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