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fb01" w14:textId="3ecf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бойынша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Павлодар облысы Павлодар қалалық мәслихатының 2024 жылғы 27 наурыздағы № 135/15 шешімі. Павлодар облысының Әділет департаментінде 2024 жылғы 29 наурызда № 7528-14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w:t>
      </w:r>
      <w:r>
        <w:rPr>
          <w:rFonts w:ascii="Times New Roman"/>
          <w:b w:val="false"/>
          <w:i w:val="false"/>
          <w:color w:val="000000"/>
          <w:sz w:val="28"/>
        </w:rPr>
        <w:t xml:space="preserve"> 5-тармағына,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Павлодар қаласында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Павлодар қалалық мәслихатының келесі шешімдерінің күші жойылды деп танылсын:</w:t>
      </w:r>
    </w:p>
    <w:bookmarkEnd w:id="2"/>
    <w:p>
      <w:pPr>
        <w:spacing w:after="0"/>
        <w:ind w:left="0"/>
        <w:jc w:val="both"/>
      </w:pPr>
      <w:r>
        <w:rPr>
          <w:rFonts w:ascii="Times New Roman"/>
          <w:b w:val="false"/>
          <w:i w:val="false"/>
          <w:color w:val="000000"/>
          <w:sz w:val="28"/>
        </w:rPr>
        <w:t xml:space="preserve">
      1) Павлодар қалалық мәслихатының 2021 жылғы 7 сәуірдегі </w:t>
      </w:r>
      <w:r>
        <w:rPr>
          <w:rFonts w:ascii="Times New Roman"/>
          <w:b w:val="false"/>
          <w:i w:val="false"/>
          <w:color w:val="000000"/>
          <w:sz w:val="28"/>
        </w:rPr>
        <w:t>№ 33/3</w:t>
      </w:r>
      <w:r>
        <w:rPr>
          <w:rFonts w:ascii="Times New Roman"/>
          <w:b w:val="false"/>
          <w:i w:val="false"/>
          <w:color w:val="000000"/>
          <w:sz w:val="28"/>
        </w:rPr>
        <w:t xml:space="preserve"> "Павлодар қаласы бойынша тұрғын үй көмегін көрсетудің мөлшері мен тәртібін айқындау туралы" шешімі (нормативтік құқықтық актілерді мемлекеттік тіркеу тізілімінде № 7247 болып тіркелген).</w:t>
      </w:r>
    </w:p>
    <w:p>
      <w:pPr>
        <w:spacing w:after="0"/>
        <w:ind w:left="0"/>
        <w:jc w:val="both"/>
      </w:pPr>
      <w:r>
        <w:rPr>
          <w:rFonts w:ascii="Times New Roman"/>
          <w:b w:val="false"/>
          <w:i w:val="false"/>
          <w:color w:val="000000"/>
          <w:sz w:val="28"/>
        </w:rPr>
        <w:t xml:space="preserve">
      2) Павлодар қалалық мәслихатының 2023 жылғы 4 шілдедегі </w:t>
      </w:r>
      <w:r>
        <w:rPr>
          <w:rFonts w:ascii="Times New Roman"/>
          <w:b w:val="false"/>
          <w:i w:val="false"/>
          <w:color w:val="000000"/>
          <w:sz w:val="28"/>
        </w:rPr>
        <w:t>№ 37/4</w:t>
      </w:r>
      <w:r>
        <w:rPr>
          <w:rFonts w:ascii="Times New Roman"/>
          <w:b w:val="false"/>
          <w:i w:val="false"/>
          <w:color w:val="000000"/>
          <w:sz w:val="28"/>
        </w:rPr>
        <w:t xml:space="preserve"> "Павлодар қалалық мәслихатының 2021 жылғы 7 сәуірдегі № 33/3 "Павлодар қаласы бойынша тұрғын үй көмегін көрсетудің мөлшері мен тәртібін айқындау туралы" шешіміне өзгеріс енгізу туралы" шешімі (нормативтік құқықтық актілерді мемлекеттік тіркеу тізілімінде № 7372-14 болып тіркелген).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2024 жылғы</w:t>
            </w:r>
            <w:r>
              <w:br/>
            </w:r>
            <w:r>
              <w:rPr>
                <w:rFonts w:ascii="Times New Roman"/>
                <w:b w:val="false"/>
                <w:i w:val="false"/>
                <w:color w:val="000000"/>
                <w:sz w:val="20"/>
              </w:rPr>
              <w:t>27 наурыздағы № 135/15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Павлодар қаласы бойынша тұрғын үй көмегін көрсетудің мөлшері мен тәртібі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Павлодар қаласының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Тұрғын үй көмегін есептеуге енгізілген аз қамтылған отбасылардың (азаматтардың)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xml:space="preserve">
      2. Аз қамтылған отбасыларға (азаматтарға) тұрғын үй көмегін тағайындауды "Павлодар қаласының әлеуметтік бағдарламаларды жұмыспен қамту бөлімі" мемлекеттік мекемесі (бұдан әрі - уәкілетті орган) тегін негізде көрсетеді. </w:t>
      </w:r>
    </w:p>
    <w:bookmarkEnd w:id="6"/>
    <w:bookmarkStart w:name="z9" w:id="7"/>
    <w:p>
      <w:pPr>
        <w:spacing w:after="0"/>
        <w:ind w:left="0"/>
        <w:jc w:val="left"/>
      </w:pPr>
      <w:r>
        <w:rPr>
          <w:rFonts w:ascii="Times New Roman"/>
          <w:b/>
          <w:i w:val="false"/>
          <w:color w:val="000000"/>
        </w:rPr>
        <w:t xml:space="preserve"> 2 - тарау. Тұрғын үй көмегін көрсетудің мөлшері</w:t>
      </w:r>
    </w:p>
    <w:bookmarkEnd w:id="7"/>
    <w:bookmarkStart w:name="z10" w:id="8"/>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5 (бес) пайыз шекті жол берілетін деңгейінің арасындағы айырма ретінде айқындалады.</w:t>
      </w:r>
    </w:p>
    <w:bookmarkEnd w:id="8"/>
    <w:bookmarkStart w:name="z11" w:id="9"/>
    <w:p>
      <w:pPr>
        <w:spacing w:after="0"/>
        <w:ind w:left="0"/>
        <w:jc w:val="both"/>
      </w:pPr>
      <w:r>
        <w:rPr>
          <w:rFonts w:ascii="Times New Roman"/>
          <w:b w:val="false"/>
          <w:i w:val="false"/>
          <w:color w:val="000000"/>
          <w:sz w:val="28"/>
        </w:rPr>
        <w:t>
      4. Аз қамтылған отбасыларға (азаматтарға) тұрғын үй көмегін тағайындау төмендегі нормаларға сәйкес жүргізіледі:</w:t>
      </w:r>
    </w:p>
    <w:bookmarkEnd w:id="9"/>
    <w:p>
      <w:pPr>
        <w:spacing w:after="0"/>
        <w:ind w:left="0"/>
        <w:jc w:val="both"/>
      </w:pPr>
      <w:r>
        <w:rPr>
          <w:rFonts w:ascii="Times New Roman"/>
          <w:b w:val="false"/>
          <w:i w:val="false"/>
          <w:color w:val="000000"/>
          <w:sz w:val="28"/>
        </w:rPr>
        <w:t>
      - жалғыз тұратын азаматтар үшін-тұрғын үйдің жалпы алаңынан 30 (отыз) шаршы метр;</w:t>
      </w:r>
    </w:p>
    <w:p>
      <w:pPr>
        <w:spacing w:after="0"/>
        <w:ind w:left="0"/>
        <w:jc w:val="both"/>
      </w:pPr>
      <w:r>
        <w:rPr>
          <w:rFonts w:ascii="Times New Roman"/>
          <w:b w:val="false"/>
          <w:i w:val="false"/>
          <w:color w:val="000000"/>
          <w:sz w:val="28"/>
        </w:rPr>
        <w:t>
      - 2 және одан да көп адамнан тұратын отбасылар үшін – тұрғын үйдің жалпы алаңынан бір адамға 18 (он сегіз) шаршы метр.</w:t>
      </w:r>
    </w:p>
    <w:p>
      <w:pPr>
        <w:spacing w:after="0"/>
        <w:ind w:left="0"/>
        <w:jc w:val="both"/>
      </w:pPr>
      <w:r>
        <w:rPr>
          <w:rFonts w:ascii="Times New Roman"/>
          <w:b w:val="false"/>
          <w:i w:val="false"/>
          <w:color w:val="000000"/>
          <w:sz w:val="28"/>
        </w:rPr>
        <w:t>
      Электр энергиясын тұтыну нормасы электр плиталарын пайдаланатын тұтынушылар үшін – бір адамға айына 110 (жүз он) киловатт мөлшерінде белгіленсін;</w:t>
      </w:r>
    </w:p>
    <w:p>
      <w:pPr>
        <w:spacing w:after="0"/>
        <w:ind w:left="0"/>
        <w:jc w:val="both"/>
      </w:pPr>
      <w:r>
        <w:rPr>
          <w:rFonts w:ascii="Times New Roman"/>
          <w:b w:val="false"/>
          <w:i w:val="false"/>
          <w:color w:val="000000"/>
          <w:sz w:val="28"/>
        </w:rPr>
        <w:t>
      Электр плиталарын пайдаланбайтын тұтынушылар үшін-бір адамға айына 90 (тоқсан) киловатт.</w:t>
      </w:r>
    </w:p>
    <w:p>
      <w:pPr>
        <w:spacing w:after="0"/>
        <w:ind w:left="0"/>
        <w:jc w:val="both"/>
      </w:pPr>
      <w:r>
        <w:rPr>
          <w:rFonts w:ascii="Times New Roman"/>
          <w:b w:val="false"/>
          <w:i w:val="false"/>
          <w:color w:val="000000"/>
          <w:sz w:val="28"/>
        </w:rPr>
        <w:t>
      Газ тұтыну нормасы айына бір отбасына он килограмм болып белгіленсін.</w:t>
      </w:r>
    </w:p>
    <w:bookmarkStart w:name="z12" w:id="10"/>
    <w:p>
      <w:pPr>
        <w:spacing w:after="0"/>
        <w:ind w:left="0"/>
        <w:jc w:val="left"/>
      </w:pPr>
      <w:r>
        <w:rPr>
          <w:rFonts w:ascii="Times New Roman"/>
          <w:b/>
          <w:i w:val="false"/>
          <w:color w:val="000000"/>
        </w:rPr>
        <w:t xml:space="preserve"> 3 - тарау. Тұрғын үй көмегін көрсетудің тәртібі</w:t>
      </w:r>
    </w:p>
    <w:bookmarkEnd w:id="10"/>
    <w:bookmarkStart w:name="z13" w:id="11"/>
    <w:p>
      <w:pPr>
        <w:spacing w:after="0"/>
        <w:ind w:left="0"/>
        <w:jc w:val="both"/>
      </w:pPr>
      <w:r>
        <w:rPr>
          <w:rFonts w:ascii="Times New Roman"/>
          <w:b w:val="false"/>
          <w:i w:val="false"/>
          <w:color w:val="000000"/>
          <w:sz w:val="28"/>
        </w:rPr>
        <w:t xml:space="preserve">
      5.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бір тоқсаға тағайындалады. </w:t>
      </w:r>
    </w:p>
    <w:bookmarkEnd w:id="11"/>
    <w:bookmarkStart w:name="z14" w:id="12"/>
    <w:p>
      <w:pPr>
        <w:spacing w:after="0"/>
        <w:ind w:left="0"/>
        <w:jc w:val="both"/>
      </w:pPr>
      <w:r>
        <w:rPr>
          <w:rFonts w:ascii="Times New Roman"/>
          <w:b w:val="false"/>
          <w:i w:val="false"/>
          <w:color w:val="000000"/>
          <w:sz w:val="28"/>
        </w:rPr>
        <w:t xml:space="preserve">
      6. Аз қамтылған отбасының (азаматтың) жиынтық табысы уәкілетті органмен Қазақстан Республикасы Өнеркәсіп және құрылыс министрінің 2023 жылғы 8 желтоқсандағы "Тұрғын үй көмегін беру қағидаларын бекіту туралы" (келесі –Ереже) № 117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тәртіпте тұрғын үй көмегін тағайындауға өтініш жасаған тоқсанның алдындағы тоқсанына есептеледі.</w:t>
      </w:r>
    </w:p>
    <w:bookmarkEnd w:id="12"/>
    <w:bookmarkStart w:name="z15" w:id="13"/>
    <w:p>
      <w:pPr>
        <w:spacing w:after="0"/>
        <w:ind w:left="0"/>
        <w:jc w:val="both"/>
      </w:pPr>
      <w:r>
        <w:rPr>
          <w:rFonts w:ascii="Times New Roman"/>
          <w:b w:val="false"/>
          <w:i w:val="false"/>
          <w:color w:val="000000"/>
          <w:sz w:val="28"/>
        </w:rPr>
        <w:t xml:space="preserve">
      7. Телекоммуникациялар желiсiне қосылған телефон үшiн абоненттiк төлемақы тарифтерінің көтерiлуiне өтемақы Қазақстан Республикасының Цифрлық даму, инновациялар және аэроғарыш өнеркәсібі министрінің 2023 жылғы 28 шілдедегі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 295/НҚ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үшін аз қамтылған отбасы (азамат) (не нотариалды куәландырылған сенімхат бойынша оның өкілі) тоқсанына бір рет мемлекеттік корпорациясына немесе "электрондық үкімет" веб-порталына мынадай құжаттар тізбесімен жүгінеді:</w:t>
      </w:r>
    </w:p>
    <w:bookmarkEnd w:id="14"/>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жұмыс орнынан анықтама не жұмыссыз тұлға ретінде тіркелгені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w:t>
      </w:r>
    </w:p>
    <w:p>
      <w:pPr>
        <w:spacing w:after="0"/>
        <w:ind w:left="0"/>
        <w:jc w:val="both"/>
      </w:pPr>
      <w:r>
        <w:rPr>
          <w:rFonts w:ascii="Times New Roman"/>
          <w:b w:val="false"/>
          <w:i w:val="false"/>
          <w:color w:val="000000"/>
          <w:sz w:val="28"/>
        </w:rPr>
        <w:t>
      банктік шот;</w:t>
      </w:r>
    </w:p>
    <w:p>
      <w:pPr>
        <w:spacing w:after="0"/>
        <w:ind w:left="0"/>
        <w:jc w:val="both"/>
      </w:pPr>
      <w:r>
        <w:rPr>
          <w:rFonts w:ascii="Times New Roman"/>
          <w:b w:val="false"/>
          <w:i w:val="false"/>
          <w:color w:val="000000"/>
          <w:sz w:val="28"/>
        </w:rPr>
        <w:t xml:space="preserve">
      тұрғын үйді (тұрғын ғимаратты) күтіп-ұстауға арналған ай сайынғы жарналардың мөлшері туралы шоттар; </w:t>
      </w:r>
    </w:p>
    <w:p>
      <w:pPr>
        <w:spacing w:after="0"/>
        <w:ind w:left="0"/>
        <w:jc w:val="both"/>
      </w:pPr>
      <w:r>
        <w:rPr>
          <w:rFonts w:ascii="Times New Roman"/>
          <w:b w:val="false"/>
          <w:i w:val="false"/>
          <w:color w:val="000000"/>
          <w:sz w:val="28"/>
        </w:rPr>
        <w:t>
      коммуналдық қызметтерді тұтыну шоттары;</w:t>
      </w:r>
    </w:p>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w:t>
      </w:r>
    </w:p>
    <w:p>
      <w:pPr>
        <w:spacing w:after="0"/>
        <w:ind w:left="0"/>
        <w:jc w:val="both"/>
      </w:pPr>
      <w:r>
        <w:rPr>
          <w:rFonts w:ascii="Times New Roman"/>
          <w:b w:val="false"/>
          <w:i w:val="false"/>
          <w:color w:val="000000"/>
          <w:sz w:val="28"/>
        </w:rPr>
        <w:t>
      2) "электрондық үкіметтің" веб-порталына:</w:t>
      </w:r>
    </w:p>
    <w:p>
      <w:pPr>
        <w:spacing w:after="0"/>
        <w:ind w:left="0"/>
        <w:jc w:val="both"/>
      </w:pPr>
      <w:r>
        <w:rPr>
          <w:rFonts w:ascii="Times New Roman"/>
          <w:b w:val="false"/>
          <w:i w:val="false"/>
          <w:color w:val="000000"/>
          <w:sz w:val="28"/>
        </w:rPr>
        <w:t>
      көрсетілетін қызметті алушының электронды цифрлық қолтаңбамен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p>
      <w:pPr>
        <w:spacing w:after="0"/>
        <w:ind w:left="0"/>
        <w:jc w:val="both"/>
      </w:pPr>
      <w:r>
        <w:rPr>
          <w:rFonts w:ascii="Times New Roman"/>
          <w:b w:val="false"/>
          <w:i w:val="false"/>
          <w:color w:val="000000"/>
          <w:sz w:val="28"/>
        </w:rPr>
        <w:t>
      жұмыс орнынан анықтаманың электрондық көшірмесі не жұмыссыз адам ретінде тіркелгені туралы анықтама;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p>
      <w:pPr>
        <w:spacing w:after="0"/>
        <w:ind w:left="0"/>
        <w:jc w:val="both"/>
      </w:pPr>
      <w:r>
        <w:rPr>
          <w:rFonts w:ascii="Times New Roman"/>
          <w:b w:val="false"/>
          <w:i w:val="false"/>
          <w:color w:val="000000"/>
          <w:sz w:val="28"/>
        </w:rPr>
        <w:t>
      банктік шоттың электрондық көшірмесі;</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шоттың электрондық көшірмесі.</w:t>
      </w:r>
    </w:p>
    <w:bookmarkStart w:name="z17" w:id="15"/>
    <w:p>
      <w:pPr>
        <w:spacing w:after="0"/>
        <w:ind w:left="0"/>
        <w:jc w:val="both"/>
      </w:pPr>
      <w:r>
        <w:rPr>
          <w:rFonts w:ascii="Times New Roman"/>
          <w:b w:val="false"/>
          <w:i w:val="false"/>
          <w:color w:val="000000"/>
          <w:sz w:val="28"/>
        </w:rPr>
        <w:t xml:space="preserve">
      9. Тұрғын үй көмегін тағайындау туралы шешімді не қызмет көрсетуден бас тарту туралы дәлелді жауапты тұрғын үй көмегін тағайындауды жүзеге асыратын көрсетілетін қызметті беруші қабылдайды. Тұрғын үй көмегін тағайындау туралы хабарлама не тағайындаудан бас тарту туралы дәлелді жауап Ереженің </w:t>
      </w:r>
      <w:r>
        <w:rPr>
          <w:rFonts w:ascii="Times New Roman"/>
          <w:b w:val="false"/>
          <w:i w:val="false"/>
          <w:color w:val="000000"/>
          <w:sz w:val="28"/>
        </w:rPr>
        <w:t>12-тармағының</w:t>
      </w:r>
      <w:r>
        <w:rPr>
          <w:rFonts w:ascii="Times New Roman"/>
          <w:b w:val="false"/>
          <w:i w:val="false"/>
          <w:color w:val="000000"/>
          <w:sz w:val="28"/>
        </w:rPr>
        <w:t>, 2-тарауына сәйкес электрондық құжат түрінде Мемлекеттік корпорацияға немесе "жеке кабинетке" жіберіледі.</w:t>
      </w:r>
    </w:p>
    <w:bookmarkEnd w:id="15"/>
    <w:bookmarkStart w:name="z18" w:id="16"/>
    <w:p>
      <w:pPr>
        <w:spacing w:after="0"/>
        <w:ind w:left="0"/>
        <w:jc w:val="both"/>
      </w:pPr>
      <w:r>
        <w:rPr>
          <w:rFonts w:ascii="Times New Roman"/>
          <w:b w:val="false"/>
          <w:i w:val="false"/>
          <w:color w:val="000000"/>
          <w:sz w:val="28"/>
        </w:rPr>
        <w:t>
      10. Отбасының еңбекке қабілетті мүшелері белсенді жұмыспен қамту шараларына қатыспайтын,күндізгі оқу нысаны бойынша оқымайтын, мерзімді қызметтің әскери қызметшілері болып табылмайтын, жұмыссыз ретінде тіркелмеген аз қамтылған отбасыларға (азаматтарға) тұрғын үй көмегі тағайындалмайды, қоспағанда:</w:t>
      </w:r>
    </w:p>
    <w:bookmarkEnd w:id="16"/>
    <w:p>
      <w:pPr>
        <w:spacing w:after="0"/>
        <w:ind w:left="0"/>
        <w:jc w:val="both"/>
      </w:pPr>
      <w:r>
        <w:rPr>
          <w:rFonts w:ascii="Times New Roman"/>
          <w:b w:val="false"/>
          <w:i w:val="false"/>
          <w:color w:val="000000"/>
          <w:sz w:val="28"/>
        </w:rPr>
        <w:t>
      - үш жасқа дейінгі бала күтімін жүзеге асыратын тұлғалар;</w:t>
      </w:r>
    </w:p>
    <w:p>
      <w:pPr>
        <w:spacing w:after="0"/>
        <w:ind w:left="0"/>
        <w:jc w:val="both"/>
      </w:pPr>
      <w:r>
        <w:rPr>
          <w:rFonts w:ascii="Times New Roman"/>
          <w:b w:val="false"/>
          <w:i w:val="false"/>
          <w:color w:val="000000"/>
          <w:sz w:val="28"/>
        </w:rPr>
        <w:t>
      - мүгедек балаға, бірінші немесе екінші топтағы мүгедектігі бар адамға, сексен жастан асқан қарттарға күтім жасайтын, бөгде адамның күтімі мен көмегіне мұқтаж адамдарға;</w:t>
      </w:r>
    </w:p>
    <w:p>
      <w:pPr>
        <w:spacing w:after="0"/>
        <w:ind w:left="0"/>
        <w:jc w:val="both"/>
      </w:pPr>
      <w:r>
        <w:rPr>
          <w:rFonts w:ascii="Times New Roman"/>
          <w:b w:val="false"/>
          <w:i w:val="false"/>
          <w:color w:val="000000"/>
          <w:sz w:val="28"/>
        </w:rPr>
        <w:t>
      - уақытша еңбекке жарамсыздық мерзімі екі айдан асатын аурулары бар адамдар;</w:t>
      </w:r>
    </w:p>
    <w:p>
      <w:pPr>
        <w:spacing w:after="0"/>
        <w:ind w:left="0"/>
        <w:jc w:val="both"/>
      </w:pPr>
      <w:r>
        <w:rPr>
          <w:rFonts w:ascii="Times New Roman"/>
          <w:b w:val="false"/>
          <w:i w:val="false"/>
          <w:color w:val="000000"/>
          <w:sz w:val="28"/>
        </w:rPr>
        <w:t>
      - туберкулез, психоневрологиялық, онкологиялық диспансерлерде есепте тұрған адамдар;</w:t>
      </w:r>
    </w:p>
    <w:p>
      <w:pPr>
        <w:spacing w:after="0"/>
        <w:ind w:left="0"/>
        <w:jc w:val="both"/>
      </w:pPr>
      <w:r>
        <w:rPr>
          <w:rFonts w:ascii="Times New Roman"/>
          <w:b w:val="false"/>
          <w:i w:val="false"/>
          <w:color w:val="000000"/>
          <w:sz w:val="28"/>
        </w:rPr>
        <w:t>
      - 30 (отыз) апта мерзімге жүкті әйелдер.</w:t>
      </w:r>
    </w:p>
    <w:bookmarkStart w:name="z19" w:id="17"/>
    <w:p>
      <w:pPr>
        <w:spacing w:after="0"/>
        <w:ind w:left="0"/>
        <w:jc w:val="both"/>
      </w:pPr>
      <w:r>
        <w:rPr>
          <w:rFonts w:ascii="Times New Roman"/>
          <w:b w:val="false"/>
          <w:i w:val="false"/>
          <w:color w:val="000000"/>
          <w:sz w:val="28"/>
        </w:rPr>
        <w:t>
      11.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7"/>
    <w:bookmarkStart w:name="z20" w:id="18"/>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 қолданыстағы заңнамаға сәйкес жүргізіледі.</w:t>
      </w:r>
    </w:p>
    <w:bookmarkEnd w:id="18"/>
    <w:bookmarkStart w:name="z21" w:id="19"/>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тұрғын үй көмегін тағайындау туралы шешім қабылданған айдан кейінгі айдың 25-күніне дейін ай сайын тұрғын үй көмегін алушылардың жеке шоттарына есептелген сомаларды аудару жолымен екінші деңгейдегі банктер арқылы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