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6a77" w14:textId="1516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2023 жылғы 13 қазандағы № 65/8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облысы Павлодар қалалық мәслихатының 2024 жылғы 24 мамырдағы № 153/17 шешімі. Павлодар облысының Әділет департаментінде 2024 жылғы 10 маусымда № 7559-14 болып тіркелді</w:t>
      </w:r>
    </w:p>
    <w:p>
      <w:pPr>
        <w:spacing w:after="0"/>
        <w:ind w:left="0"/>
        <w:jc w:val="both"/>
      </w:pPr>
      <w:bookmarkStart w:name="z1" w:id="0"/>
      <w:r>
        <w:rPr>
          <w:rFonts w:ascii="Times New Roman"/>
          <w:b w:val="false"/>
          <w:i w:val="false"/>
          <w:color w:val="000000"/>
          <w:sz w:val="28"/>
        </w:rPr>
        <w:t>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13 қазандағы № 65/8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7406-14 болып енгізілді) келесі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тармақшасы жаңа редакцияда жазылсын: </w:t>
      </w:r>
    </w:p>
    <w:p>
      <w:pPr>
        <w:spacing w:after="0"/>
        <w:ind w:left="0"/>
        <w:jc w:val="both"/>
      </w:pPr>
      <w:r>
        <w:rPr>
          <w:rFonts w:ascii="Times New Roman"/>
          <w:b w:val="false"/>
          <w:i w:val="false"/>
          <w:color w:val="000000"/>
          <w:sz w:val="28"/>
        </w:rPr>
        <w:t>
      "1) "Павлодар облысы бойынша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Карттар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Қазақстан Республикасының Тәуелсіздік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атаулы күндер мен мереке күндеріне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150 000 (жүз елу мың) теңге;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150 000 (жүз елу мың) теңге;</w:t>
      </w:r>
    </w:p>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қызметшiлерiне 150 000 (жүз елу мың) теңге; </w:t>
      </w:r>
    </w:p>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қызметшiлерiне 150 000 (жүз елу мың) теңге; </w:t>
      </w:r>
    </w:p>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150 000 (жүз елу мың) теңге; </w:t>
      </w:r>
    </w:p>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150 000 (жүз елу мың) теңге; </w:t>
      </w:r>
    </w:p>
    <w:p>
      <w:pPr>
        <w:spacing w:after="0"/>
        <w:ind w:left="0"/>
        <w:jc w:val="both"/>
      </w:pPr>
      <w:r>
        <w:rPr>
          <w:rFonts w:ascii="Times New Roman"/>
          <w:b w:val="false"/>
          <w:i w:val="false"/>
          <w:color w:val="000000"/>
          <w:sz w:val="28"/>
        </w:rPr>
        <w:t>
      8 наурыз –Халықаралық әйелдер күніне уәкілетті ұйымның және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айлық есептік көрсеткіш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150 000 (жүз елу мың)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150 000 (жүз елу мың) теңге;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150 000 (жүз елу мың) теңге;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150 000 (жүз елу мың) теңге;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150 000 (жүз елу мың) теңге;</w:t>
      </w:r>
    </w:p>
    <w:p>
      <w:pPr>
        <w:spacing w:after="0"/>
        <w:ind w:left="0"/>
        <w:jc w:val="both"/>
      </w:pPr>
      <w:r>
        <w:rPr>
          <w:rFonts w:ascii="Times New Roman"/>
          <w:b w:val="false"/>
          <w:i w:val="false"/>
          <w:color w:val="000000"/>
          <w:sz w:val="28"/>
        </w:rPr>
        <w:t>
      7 мамыр –Отан қорғаушы күніне мемлекеттік корпорацияның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150 000 (жүз елу мың) теңге;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150 000 (жүз елу мың) теңге;</w:t>
      </w:r>
    </w:p>
    <w:p>
      <w:pPr>
        <w:spacing w:after="0"/>
        <w:ind w:left="0"/>
        <w:jc w:val="both"/>
      </w:pPr>
      <w:r>
        <w:rPr>
          <w:rFonts w:ascii="Times New Roman"/>
          <w:b w:val="false"/>
          <w:i w:val="false"/>
          <w:color w:val="000000"/>
          <w:sz w:val="28"/>
        </w:rPr>
        <w:t>
      9 мамыр –Жеңіс күніне мемлекеттік корпорацияның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2 000 000 (екі миллион) теңге,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жұмысшылары мен қызметшілеріне 2 000 000 (екі миллион) теңге,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150 000 (жүз елу мың) теңге; </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10 (он)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60 000 (алпыс мың) теңге; </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150 000 (жүз елу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50 000 (елу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50 000 (елу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4, 5, 6-баптарында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150 000 (жүз елу мың) теңге;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азаматтарына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адамдарына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уәкілетті ұйымның және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адамдарына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адамдарына 60 (алпыс) АЕК мөлшерінде;</w:t>
      </w:r>
    </w:p>
    <w:p>
      <w:pPr>
        <w:spacing w:after="0"/>
        <w:ind w:left="0"/>
        <w:jc w:val="both"/>
      </w:pPr>
      <w:r>
        <w:rPr>
          <w:rFonts w:ascii="Times New Roman"/>
          <w:b w:val="false"/>
          <w:i w:val="false"/>
          <w:color w:val="000000"/>
          <w:sz w:val="28"/>
        </w:rPr>
        <w:t>
      1 қазан - Карттар күніне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уәкілетті ұйымның және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18 жасқа дейінгі мүгедектігі бар балаларына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адамдарына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мемлекеттік корпорацияның тізімі негізінде:</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 60 (алпыс) АЕК мөлшерінде."; </w:t>
      </w:r>
    </w:p>
    <w:p>
      <w:pPr>
        <w:spacing w:after="0"/>
        <w:ind w:left="0"/>
        <w:jc w:val="both"/>
      </w:pPr>
      <w:r>
        <w:rPr>
          <w:rFonts w:ascii="Times New Roman"/>
          <w:b w:val="false"/>
          <w:i w:val="false"/>
          <w:color w:val="000000"/>
          <w:sz w:val="28"/>
        </w:rPr>
        <w:t xml:space="preserve">
      "2) біржолғы әлеуметтік көмек: </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қызметтердің және (немесе) атқарылған жұмыстарына келісім-шарт, тұрғын үйді жөндеуге нақты шығындар бойынша 500 (бес жүз) айлық есептік көрсеткіш (бұдан әрі-АЕК),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сауықтыруға арналған 50 (елу) АЕК мөлшерінде,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бесінші абзацының 3) тармақшасында көрсетілген санаттар үшін;</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18 жасқа дейінгі мүгедектігі бар балаларға санаторлық-курорттық емделуге еріп жүруіне 20 (жиырма) АЕК мөлшерінде, екінші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санаттар үшін;</w:t>
      </w:r>
    </w:p>
    <w:p>
      <w:pPr>
        <w:spacing w:after="0"/>
        <w:ind w:left="0"/>
        <w:jc w:val="both"/>
      </w:pPr>
      <w:r>
        <w:rPr>
          <w:rFonts w:ascii="Times New Roman"/>
          <w:b w:val="false"/>
          <w:i w:val="false"/>
          <w:color w:val="000000"/>
          <w:sz w:val="28"/>
        </w:rPr>
        <w:t xml:space="preserve">
      мемлекеттік корпорацияның негізінде 2,5 АЕК мөлшерінде, екінші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санаторлық-курорттық емделуге жеке көмекшінің еріп жүруіне 55 (елу бес) АЕК мөлшерінде, үшінші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санаттар үшін;</w:t>
      </w:r>
    </w:p>
    <w:p>
      <w:pPr>
        <w:spacing w:after="0"/>
        <w:ind w:left="0"/>
        <w:jc w:val="both"/>
      </w:pPr>
      <w:r>
        <w:rPr>
          <w:rFonts w:ascii="Times New Roman"/>
          <w:b w:val="false"/>
          <w:i w:val="false"/>
          <w:color w:val="000000"/>
          <w:sz w:val="28"/>
        </w:rPr>
        <w:t xml:space="preserve">
      "Павлодар қаласы дене шынықтыру және спорт бөлімі" мемлекеттік мекемесінің тізімі негізінде республикалық, халықаралық жарыстарға дайындалу үшін 15 (он бес) АЕК мөлшерінде, жетінші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xml:space="preserve">
      мемлекеттік корпорацияның тізімі негізінде 4 (төрт) АЕК мөлшерінде, үшінші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 үшін (18 жастан және одан жоғары);</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баланың туу туралы куәлігін қоса бере отырып өтініш негізінде кәмелетке толған балалары бар мүгедектігі бар адамдарына 5 (бес) АЕК мөлшерінде;</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бесінші абзацынын 3) тармақшасында көрсетілген құжатты қоса бере отырып өтініш негізінде 10 (он) АЕК мөлшерінде, екінше абзацының </w:t>
      </w:r>
      <w:r>
        <w:rPr>
          <w:rFonts w:ascii="Times New Roman"/>
          <w:b w:val="false"/>
          <w:i w:val="false"/>
          <w:color w:val="000000"/>
          <w:sz w:val="28"/>
        </w:rPr>
        <w:t>7-тармағы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екінші абзацының 3) тармақшасында көрсетілген құжатты қоса бере отырып өтініш негізінде дүлей апаттың немесе өрттің салдарынан не оның мүлкіне зиян келтіру, (меншігінде бір тұрғын үйі (пәтер, үй) бар азаматтарға (отбасына) қоспағанда) - 100 (жүз) АЕК мөлшерінде (алты айға жарамды);</w:t>
      </w:r>
    </w:p>
    <w:p>
      <w:pPr>
        <w:spacing w:after="0"/>
        <w:ind w:left="0"/>
        <w:jc w:val="both"/>
      </w:pPr>
      <w:r>
        <w:rPr>
          <w:rFonts w:ascii="Times New Roman"/>
          <w:b w:val="false"/>
          <w:i w:val="false"/>
          <w:color w:val="000000"/>
          <w:sz w:val="28"/>
        </w:rPr>
        <w:t>
      "Павлодар облыстық онкологиялық диспансері" шаруашылық жүргізу құқығында коммуналдық мемлекеттік кәсіпорыны ұсынған тізімі негізінде онкологиялық аурумен ауыратын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 ұсынған тізімі негізінде адамның қорғаныс тапшылығының қоздырғышы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үшінші абзацынын 3) тармақшасында көрсетілген құжатты қоса бере отырып өтініш негізінде "жүйелі қызыл жегі"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үшінші абзацынын 3) тармақшасында көрсетілген құжатты қоса бере отырып өтініш негізінде "инсулинге тәуелді қант диабеті"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құжаттарды, 12 аптаға дейін жүктілікке тұруы туралы медициналық анықтаманы қоса бере отырып өтініш негізінде 12 аптаға дейін жүктілік мерзімінде есепке тұрған, жан басына шаққандағы орташа табысы ең төмен күнкөріс деңгейінен аспайтын аз қамтамасыз етілген отбасылардағы әйелдеріне 20 (жиырма) АЕК мөлшерінде;</w:t>
      </w:r>
    </w:p>
    <w:p>
      <w:pPr>
        <w:spacing w:after="0"/>
        <w:ind w:left="0"/>
        <w:jc w:val="both"/>
      </w:pPr>
      <w:r>
        <w:rPr>
          <w:rFonts w:ascii="Times New Roman"/>
          <w:b w:val="false"/>
          <w:i w:val="false"/>
          <w:color w:val="000000"/>
          <w:sz w:val="28"/>
        </w:rPr>
        <w:t xml:space="preserve">
      қала әкімі, жоғары оқу орнының басшысы және студентпен қолы қойылған білім беру қызметтерін көрсетуге үш жақты келісім-шартта көрсетілген сома Қағиданың </w:t>
      </w:r>
      <w:r>
        <w:rPr>
          <w:rFonts w:ascii="Times New Roman"/>
          <w:b w:val="false"/>
          <w:i w:val="false"/>
          <w:color w:val="000000"/>
          <w:sz w:val="28"/>
        </w:rPr>
        <w:t>12-тармағының</w:t>
      </w:r>
      <w:r>
        <w:rPr>
          <w:rFonts w:ascii="Times New Roman"/>
          <w:b w:val="false"/>
          <w:i w:val="false"/>
          <w:color w:val="000000"/>
          <w:sz w:val="28"/>
        </w:rPr>
        <w:t xml:space="preserve"> 1), 2) тармақшаларында көрсетілген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төленеді; </w:t>
      </w:r>
    </w:p>
    <w:p>
      <w:pPr>
        <w:spacing w:after="0"/>
        <w:ind w:left="0"/>
        <w:jc w:val="both"/>
      </w:pPr>
      <w:r>
        <w:rPr>
          <w:rFonts w:ascii="Times New Roman"/>
          <w:b w:val="false"/>
          <w:i w:val="false"/>
          <w:color w:val="000000"/>
          <w:sz w:val="28"/>
        </w:rPr>
        <w:t xml:space="preserve">
      тұрғын үйге меншік құқығын растайтын (пайдалануға) құжаттың көшірмесі немесе жалға алу келісім-шарт негізінде, пештік жылытуды растайтын құжат, Қағиданың </w:t>
      </w:r>
      <w:r>
        <w:rPr>
          <w:rFonts w:ascii="Times New Roman"/>
          <w:b w:val="false"/>
          <w:i w:val="false"/>
          <w:color w:val="000000"/>
          <w:sz w:val="28"/>
        </w:rPr>
        <w:t>12-тармағының</w:t>
      </w:r>
      <w:r>
        <w:rPr>
          <w:rFonts w:ascii="Times New Roman"/>
          <w:b w:val="false"/>
          <w:i w:val="false"/>
          <w:color w:val="000000"/>
          <w:sz w:val="28"/>
        </w:rPr>
        <w:t xml:space="preserve"> 1), 2) тармақшаларында көрсетілген құжатты қоса бере отырып өтініш негізінде 20 (жиырма) АЕК мөлшерінде қатты отын сатып алуға (екінші жартыжылдықта көрсетіледі), бірінші абзацының </w:t>
      </w:r>
      <w:r>
        <w:rPr>
          <w:rFonts w:ascii="Times New Roman"/>
          <w:b w:val="false"/>
          <w:i w:val="false"/>
          <w:color w:val="000000"/>
          <w:sz w:val="28"/>
        </w:rPr>
        <w:t>7-тармағы</w:t>
      </w:r>
      <w:r>
        <w:rPr>
          <w:rFonts w:ascii="Times New Roman"/>
          <w:b w:val="false"/>
          <w:i w:val="false"/>
          <w:color w:val="000000"/>
          <w:sz w:val="28"/>
        </w:rPr>
        <w:t xml:space="preserve"> 11) тармақшасында көрсетілген санат үшін."; </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20 (жиырма) АЕК мөлшерінде,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(сауықтыруға);</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1) тармағында көрсетілген құжатты қоса бере отырып өтініш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үшінші, төртінші, бесінші абзацтарының 3) тармақшасында, үшінші абзацының 4) тармақшасында, екінші абзацының 6) тармақшасында көрсетілген санаттар үшін (коммуналдык қызметтерге).";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12-тармағының</w:t>
      </w:r>
      <w:r>
        <w:rPr>
          <w:rFonts w:ascii="Times New Roman"/>
          <w:b w:val="false"/>
          <w:i w:val="false"/>
          <w:color w:val="000000"/>
          <w:sz w:val="28"/>
        </w:rPr>
        <w:t xml:space="preserve"> алтыншы абзацында 3) тармақшасында көрсетілген құжатты қоса бере отырып өтініш негізінде 3 (үш) АЕК мөлшерінде, үшінші, төртінші, бесінші абзацтарының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мүгедектігі бар адамдар (қарттық жасына, бірінші, екінші топтағы мүгедектігі бар адамдарды,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 ұсынған тізімі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фтизиопульмонология орталығы" коммуналдық мемлекеттік қазыналық кәсіпорны ұсынған тізімі негізінде амбулаторлық емдеудегі туберкулез ауруынан зардап шегетін тұлғаларға 10 (он) АЕК мөлшерінде.".</w:t>
      </w:r>
    </w:p>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Павлодар облысы әкімінің м. а.</w:t>
      </w:r>
    </w:p>
    <w:p>
      <w:pPr>
        <w:spacing w:after="0"/>
        <w:ind w:left="0"/>
        <w:jc w:val="both"/>
      </w:pPr>
      <w:r>
        <w:rPr>
          <w:rFonts w:ascii="Times New Roman"/>
          <w:b w:val="false"/>
          <w:i w:val="false"/>
          <w:color w:val="000000"/>
          <w:sz w:val="28"/>
        </w:rPr>
        <w:t>_______________ С. Батырғұжинов</w:t>
      </w:r>
    </w:p>
    <w:p>
      <w:pPr>
        <w:spacing w:after="0"/>
        <w:ind w:left="0"/>
        <w:jc w:val="both"/>
      </w:pPr>
      <w:r>
        <w:rPr>
          <w:rFonts w:ascii="Times New Roman"/>
          <w:b w:val="false"/>
          <w:i w:val="false"/>
          <w:color w:val="000000"/>
          <w:sz w:val="28"/>
        </w:rPr>
        <w:t>2024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