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3a68" w14:textId="f2d3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бойынша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Ертіс аудандық мәслихатының 2024 жылғы 22 мамырдағы № 74-21-8 шешімі. Павлодар облысының Әділет департаментінде 2024 жылғы 23 мамырда № 7546-14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ауданы бойынша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Ертіс аудандық мәслихатының 2021 жылғы 23 сәуірдегі "Ертіс ауданы бойынша тұрғын үй көмегін көрсетудің мөлшері мен тәртібін айқындау туралы" № 21-4-7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7267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мамырдағы № 74-21-8</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Ертіс ауданы бойынша тұрғын үй көмегін көрсетудің мөлшері мен тәртібі</w:t>
      </w:r>
    </w:p>
    <w:bookmarkStart w:name="z6" w:id="4"/>
    <w:p>
      <w:pPr>
        <w:spacing w:after="0"/>
        <w:ind w:left="0"/>
        <w:jc w:val="left"/>
      </w:pPr>
      <w:r>
        <w:rPr>
          <w:rFonts w:ascii="Times New Roman"/>
          <w:b/>
          <w:i w:val="false"/>
          <w:color w:val="000000"/>
        </w:rPr>
        <w:t xml:space="preserve"> 1 - 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Ертіс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Тұрғын үй көмегін есептеуге енгізілген аз қамтылған отбасының (азаматтың)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көрсетілетін аз қамтылған отбасының (азаматтың) осы мақсаттарға жұмсайтын шығыстарының шекті жол берілетін деңгейі 5 (бес) пайыз мөлшерінде айқындалады.</w:t>
      </w:r>
    </w:p>
    <w:bookmarkStart w:name="z8" w:id="6"/>
    <w:p>
      <w:pPr>
        <w:spacing w:after="0"/>
        <w:ind w:left="0"/>
        <w:jc w:val="both"/>
      </w:pPr>
      <w:r>
        <w:rPr>
          <w:rFonts w:ascii="Times New Roman"/>
          <w:b w:val="false"/>
          <w:i w:val="false"/>
          <w:color w:val="000000"/>
          <w:sz w:val="28"/>
        </w:rPr>
        <w:t>
      2. Аз қамтылған отбасыларға (азаматтарға) тұрғын үй көмегін тағайындауды уәкілетті орган "Ертіс ауданының жұмыспен қамту және әлеуметтік бағдарламалар бөлімі" мемлекеттік мекемесі (бұдан әрі - уәкілетті орган) жүзеге асырады.</w:t>
      </w:r>
    </w:p>
    <w:bookmarkEnd w:id="6"/>
    <w:bookmarkStart w:name="z9" w:id="7"/>
    <w:p>
      <w:pPr>
        <w:spacing w:after="0"/>
        <w:ind w:left="0"/>
        <w:jc w:val="left"/>
      </w:pPr>
      <w:r>
        <w:rPr>
          <w:rFonts w:ascii="Times New Roman"/>
          <w:b/>
          <w:i w:val="false"/>
          <w:color w:val="000000"/>
        </w:rPr>
        <w:t xml:space="preserve"> 2-тарау. Тұрғын үй көмегін көрсетудің мөлшері</w:t>
      </w:r>
    </w:p>
    <w:bookmarkEnd w:id="7"/>
    <w:bookmarkStart w:name="z10" w:id="8"/>
    <w:p>
      <w:pPr>
        <w:spacing w:after="0"/>
        <w:ind w:left="0"/>
        <w:jc w:val="both"/>
      </w:pPr>
      <w:r>
        <w:rPr>
          <w:rFonts w:ascii="Times New Roman"/>
          <w:b w:val="false"/>
          <w:i w:val="false"/>
          <w:color w:val="000000"/>
          <w:sz w:val="28"/>
        </w:rPr>
        <w:t>
      3. Аз қамтылған отбасыларға (азаматтарға) тұрғын үй көмегін тағайындау төмендегі нормаларға сәйкес жүргізіледі:</w:t>
      </w:r>
    </w:p>
    <w:bookmarkEnd w:id="8"/>
    <w:p>
      <w:pPr>
        <w:spacing w:after="0"/>
        <w:ind w:left="0"/>
        <w:jc w:val="both"/>
      </w:pPr>
      <w:r>
        <w:rPr>
          <w:rFonts w:ascii="Times New Roman"/>
          <w:b w:val="false"/>
          <w:i w:val="false"/>
          <w:color w:val="000000"/>
          <w:sz w:val="28"/>
        </w:rPr>
        <w:t>
      - жалғыз тұратын азаматтар үшін - тұрғын үйдің жалпы алаңынан 30 (отыз) шаршы метр, бiрақ кемiнде бiр бөлмелi пәтер мөлшерiнде немесе жатақханадан бөлме;</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плиталарын пайдаланатын тұтынушылар үшін электр энергиясын тұтыну нормасын бір адамға айына - 110 (жүз он) киловатт мөлшерінде анықтау.</w:t>
      </w:r>
    </w:p>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 тоқсан) киловатт.</w:t>
      </w:r>
    </w:p>
    <w:p>
      <w:pPr>
        <w:spacing w:after="0"/>
        <w:ind w:left="0"/>
        <w:jc w:val="both"/>
      </w:pPr>
      <w:r>
        <w:rPr>
          <w:rFonts w:ascii="Times New Roman"/>
          <w:b w:val="false"/>
          <w:i w:val="false"/>
          <w:color w:val="000000"/>
          <w:sz w:val="28"/>
        </w:rPr>
        <w:t>
      Газ тұтыну нормасы айына бір отбасына он килограмм болып белгіленсін.</w:t>
      </w:r>
    </w:p>
    <w:bookmarkStart w:name="z11" w:id="9"/>
    <w:p>
      <w:pPr>
        <w:spacing w:after="0"/>
        <w:ind w:left="0"/>
        <w:jc w:val="both"/>
      </w:pPr>
      <w:r>
        <w:rPr>
          <w:rFonts w:ascii="Times New Roman"/>
          <w:b w:val="false"/>
          <w:i w:val="false"/>
          <w:color w:val="000000"/>
          <w:sz w:val="28"/>
        </w:rPr>
        <w:t xml:space="preserve">
      4. Телекоммуникациялар желiсiне қосылған телефон үшiн абоненттiк төлемақы тарифтерінің көтерiлуiне өтемақы Қазақстан Республикасының Цифрлық даму, инновациялар және аэроғарыш өнеркәсібі министрінің 2023 жылғы 28 шілдедегі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9"/>
    <w:bookmarkStart w:name="z12" w:id="10"/>
    <w:p>
      <w:pPr>
        <w:spacing w:after="0"/>
        <w:ind w:left="0"/>
        <w:jc w:val="left"/>
      </w:pPr>
      <w:r>
        <w:rPr>
          <w:rFonts w:ascii="Times New Roman"/>
          <w:b/>
          <w:i w:val="false"/>
          <w:color w:val="000000"/>
        </w:rPr>
        <w:t xml:space="preserve"> 3 - тарау. Тұрғын үй көмегін көрсетудің тәртібі</w:t>
      </w:r>
    </w:p>
    <w:bookmarkEnd w:id="10"/>
    <w:bookmarkStart w:name="z13" w:id="11"/>
    <w:p>
      <w:pPr>
        <w:spacing w:after="0"/>
        <w:ind w:left="0"/>
        <w:jc w:val="both"/>
      </w:pPr>
      <w:r>
        <w:rPr>
          <w:rFonts w:ascii="Times New Roman"/>
          <w:b w:val="false"/>
          <w:i w:val="false"/>
          <w:color w:val="000000"/>
          <w:sz w:val="28"/>
        </w:rPr>
        <w:t>
      5. Тұрғын үй көмегін тағайындау үшін аз қамтылған отбасы (азамат) (немесе оның сенiмхатқа, заңдарға, сот шешiмiне не әкiмшiлiк құжатқа негiзделген өкiлi) тоқсанына бір рет "Азаматтарға арналған үкімет" мемлекеттік корпорациясына (бұдан әрі - Мемлекеттік корпорация) немесе "электрондық үкімет" веб-порталына мынадай құжаттар тізбесімен жүгінеді:</w:t>
      </w:r>
    </w:p>
    <w:bookmarkEnd w:id="11"/>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шоттар; </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p>
      <w:pPr>
        <w:spacing w:after="0"/>
        <w:ind w:left="0"/>
        <w:jc w:val="both"/>
      </w:pPr>
      <w:r>
        <w:rPr>
          <w:rFonts w:ascii="Times New Roman"/>
          <w:b w:val="false"/>
          <w:i w:val="false"/>
          <w:color w:val="000000"/>
          <w:sz w:val="28"/>
        </w:rPr>
        <w:t>
      2) "электрондық үкіметтің" веб-порталына:</w:t>
      </w:r>
    </w:p>
    <w:p>
      <w:pPr>
        <w:spacing w:after="0"/>
        <w:ind w:left="0"/>
        <w:jc w:val="both"/>
      </w:pPr>
      <w:r>
        <w:rPr>
          <w:rFonts w:ascii="Times New Roman"/>
          <w:b w:val="false"/>
          <w:i w:val="false"/>
          <w:color w:val="000000"/>
          <w:sz w:val="28"/>
        </w:rPr>
        <w:t>
      аз қамтылған отбасының (азаматтың) электрондық цифрлық қолтаңбамен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Start w:name="z14" w:id="12"/>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2"/>
    <w:bookmarkStart w:name="z15" w:id="13"/>
    <w:p>
      <w:pPr>
        <w:spacing w:after="0"/>
        <w:ind w:left="0"/>
        <w:jc w:val="both"/>
      </w:pPr>
      <w:r>
        <w:rPr>
          <w:rFonts w:ascii="Times New Roman"/>
          <w:b w:val="false"/>
          <w:i w:val="false"/>
          <w:color w:val="000000"/>
          <w:sz w:val="28"/>
        </w:rPr>
        <w:t>
      7.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3"/>
    <w:bookmarkStart w:name="z16" w:id="14"/>
    <w:p>
      <w:pPr>
        <w:spacing w:after="0"/>
        <w:ind w:left="0"/>
        <w:jc w:val="both"/>
      </w:pPr>
      <w:r>
        <w:rPr>
          <w:rFonts w:ascii="Times New Roman"/>
          <w:b w:val="false"/>
          <w:i w:val="false"/>
          <w:color w:val="000000"/>
          <w:sz w:val="28"/>
        </w:rPr>
        <w:t>
      8. Аз қамтылған отбасының (азаматтың) жиынтық табысы уәкілетті органмен Қазақстан Республикасы Өнеркәсіп және құрылыс министрінің 2023 жылғы 8 желтоқсандағы "Тұрғын үй көмегін беру қағидаларын бекіту туралы" № 117 айқындалған тәртіпте, тұрғын үй көмегін тағайындауға өтініш жасаған тоқсанның алдындағы тоқсанына есептеледі.</w:t>
      </w:r>
    </w:p>
    <w:bookmarkEnd w:id="14"/>
    <w:bookmarkStart w:name="z17" w:id="15"/>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тұрғын үй көмегін тағайындау туралы шешім қабылданған айдан кейінгі айдың 10-күніне дейін ай сайын тұрғын үй көмегін алушылардың жеке шоттарына есептелген сомаларды аудару жолымен екінші деңгейдегі банктер арқылы жүзеге асырады.</w:t>
      </w:r>
    </w:p>
    <w:bookmarkEnd w:id="15"/>
    <w:bookmarkStart w:name="z18" w:id="16"/>
    <w:p>
      <w:pPr>
        <w:spacing w:after="0"/>
        <w:ind w:left="0"/>
        <w:jc w:val="both"/>
      </w:pPr>
      <w:r>
        <w:rPr>
          <w:rFonts w:ascii="Times New Roman"/>
          <w:b w:val="false"/>
          <w:i w:val="false"/>
          <w:color w:val="000000"/>
          <w:sz w:val="28"/>
        </w:rPr>
        <w:t>
      10. Отбасы тұрғын үй көмегін заңсыз тағайындауға әкеп соққан көрінеу жалған ақпаратты және (немесе) дәйексіз құжаттарды ұсынған кезде өтініш берушіге және оның отбасына тұрғын үй көмегін төлеу оны тағайындаудың бүкіл кезеңіне тоқтатылады.</w:t>
      </w:r>
    </w:p>
    <w:bookmarkEnd w:id="16"/>
    <w:bookmarkStart w:name="z19" w:id="1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 қолданыстағы заңнамаға сәйкес жүргізіледі.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