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741f" w14:textId="810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2023 жылғы 10 қарашадағы № 35-10-8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both"/>
      </w:pPr>
      <w:r>
        <w:rPr>
          <w:rFonts w:ascii="Times New Roman"/>
          <w:b w:val="false"/>
          <w:i w:val="false"/>
          <w:color w:val="000000"/>
          <w:sz w:val="28"/>
        </w:rPr>
        <w:t>Павлодар облысы Ертіс аудандық мәслихатының 2024 жылғы 9 желтоқсандағы № 105-28-8 шешімі. Павлодар облысының Әділет департаментінде 2024 жылғы 12 желтоқсанда № 7622-14 болып тіркелді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2023 жылғы 10 қарашадағы № 35-10-8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7414-14 болып тіркелді) келесі өзгеріспен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3-қосымшамен толықтырылсын.</w:t>
      </w:r>
    </w:p>
    <w:bookmarkEnd w:id="3"/>
    <w:bookmarkStart w:name="z5"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9 желтоқсандағы № 105-28-8</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түлғалардың (отбасылардың) материалдық жағдайына зерттеп-қарау үшін Ертіс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санаттардағыазаматтарға әлеуметтік көмеккөрсетеді:</w:t>
      </w:r>
    </w:p>
    <w:bookmarkEnd w:id="13"/>
    <w:p>
      <w:pPr>
        <w:spacing w:after="0"/>
        <w:ind w:left="0"/>
        <w:jc w:val="both"/>
      </w:pPr>
      <w:r>
        <w:rPr>
          <w:rFonts w:ascii="Times New Roman"/>
          <w:b w:val="false"/>
          <w:i w:val="false"/>
          <w:color w:val="000000"/>
          <w:sz w:val="28"/>
        </w:rPr>
        <w:t>
      1) мереке күндер мен атаулы күндерге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Мемлекеттік корпорациясының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xml:space="preserve">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500 (бес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санаторлық- курорттық емделуге, осы фактіні растайтын құжатты қоса бере отырыпөтініш негізінде 50 (елу)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емделугезаңды өкілдің еріп жүруіне,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азаматтарға өтініш негізінде 15 (он бес) АЕК мөлшерінде (жылыту маусымы кезеңінде);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Ұлы Отан соғысының ардагерлеріне (сауықтыруға) әлеуметтік көмек көрсету жөніндегі уәкілетті органның тізімі негізінде 20 (жиырма)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әлеуметтік көмек көрсету жөніндегі уәкілетті органның тізімі негізінде15 (он бес)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топтағы мүгедектігі бар адамдарға(гемодиализ емшарасын алушыларға) дәрігерлік-консультациялық комиссияның ауруды растайтын қорытындысын қоса бере отырып, өтініш негізінде 15 (он бес) АЕК мөлшерінде;</w:t>
      </w:r>
    </w:p>
    <w:p>
      <w:pPr>
        <w:spacing w:after="0"/>
        <w:ind w:left="0"/>
        <w:jc w:val="both"/>
      </w:pPr>
      <w:r>
        <w:rPr>
          <w:rFonts w:ascii="Times New Roman"/>
          <w:b w:val="false"/>
          <w:i w:val="false"/>
          <w:color w:val="000000"/>
          <w:sz w:val="28"/>
        </w:rPr>
        <w:t>
      бүйректің толық екі еселену түрі бойынша жоғарғы зәр шығару жолдарының туа біткен даму аномалиясынан зардап шегетін екінші топтағы мүгедектігі бар адамдарға (қосымша гигиеналық құралдарды сатып алуға) дәрігерлік-консультациялық комиссияның ауруды растайтын қорытындысын қоса бере отырып, өтініш негізінде 15 (он бес)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10 (он) АЕК мөлшерінде.</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негіздер бойынша әлеуметтік көмек көрсетеді: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xml:space="preserve">
      3) әлеуметтік маңызы бар аурудың болуы; </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w:t>
      </w:r>
    </w:p>
    <w:bookmarkStart w:name="z17" w:id="15"/>
    <w:p>
      <w:pPr>
        <w:spacing w:after="0"/>
        <w:ind w:left="0"/>
        <w:jc w:val="both"/>
      </w:pPr>
      <w:r>
        <w:rPr>
          <w:rFonts w:ascii="Times New Roman"/>
          <w:b w:val="false"/>
          <w:i w:val="false"/>
          <w:color w:val="000000"/>
          <w:sz w:val="28"/>
        </w:rPr>
        <w:t>
      8-1. Кірістерін есепке алмай, біржолғы әлеуметтік көмек:</w:t>
      </w:r>
    </w:p>
    <w:bookmarkEnd w:id="15"/>
    <w:p>
      <w:pPr>
        <w:spacing w:after="0"/>
        <w:ind w:left="0"/>
        <w:jc w:val="both"/>
      </w:pPr>
      <w:r>
        <w:rPr>
          <w:rFonts w:ascii="Times New Roman"/>
          <w:b w:val="false"/>
          <w:i w:val="false"/>
          <w:color w:val="000000"/>
          <w:sz w:val="28"/>
        </w:rPr>
        <w:t>
      өрт салдарынан азаматқа (отбасына) не оның мүлкіне зиян келуі(меншігінде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құжат(алты айға жарамды), жылжымайтын мүліктің жоқ болуы (бар болуы) туралы анықтаманы қоса бере отырып, өтініш негізінде 100 (жүз) АЕК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(меншігінде бір тұрғын үйі (пәтер, үй) бар азаматтарға (отбасына) қоспағанда),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 (алты айға жарамды), жылжымайтын мүліктің жоқ болуы (бар болуы) туралы анықтаманы қоса бере отырып,өтініш негізінде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азаматтарға,жеке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қатерлі ісіктен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"қант диабеті"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созылмалы вирустық гепатиттер және бауыр циррозыауруынан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балалардың церебралдық параличіауруынан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миокардтың жіті инфаргі (алғашқы 6 ай)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ревматизмауруынан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нерв жүйесінің дегенерациялық аурулары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орталық нерв жүйесінің миелинсіздендіруші аурулары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p>
      <w:pPr>
        <w:spacing w:after="0"/>
        <w:ind w:left="0"/>
        <w:jc w:val="both"/>
      </w:pPr>
      <w:r>
        <w:rPr>
          <w:rFonts w:ascii="Times New Roman"/>
          <w:b w:val="false"/>
          <w:i w:val="false"/>
          <w:color w:val="000000"/>
          <w:sz w:val="28"/>
        </w:rPr>
        <w:t>
      орфандық аурулар ауруынан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3 (үш) АЕК мөлшерінде.</w:t>
      </w:r>
    </w:p>
    <w:bookmarkStart w:name="z18" w:id="16"/>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6"/>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балаларға өтініш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тұлғаларға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15 (он бес) АЕК мөлшерінде.</w:t>
      </w:r>
    </w:p>
    <w:bookmarkStart w:name="z19" w:id="17"/>
    <w:p>
      <w:pPr>
        <w:spacing w:after="0"/>
        <w:ind w:left="0"/>
        <w:jc w:val="both"/>
      </w:pPr>
      <w:r>
        <w:rPr>
          <w:rFonts w:ascii="Times New Roman"/>
          <w:b w:val="false"/>
          <w:i w:val="false"/>
          <w:color w:val="000000"/>
          <w:sz w:val="28"/>
        </w:rPr>
        <w:t>
      8-3. Кірістерінескере отырып, біржолғы әлеуметтік көмек:</w:t>
      </w:r>
    </w:p>
    <w:bookmarkEnd w:id="17"/>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бірінші, екінші, үшінші санаттағы адамдарға, көп балалы отбасыларға, өтініш берген мерзімде ең төмен күнкөріс деңгейіне еселік қатынаста белгіленген шектен аспайтын жан басына шаққандағы орташа табыстары бар отбасыларға қатты отын сатып алуға (жылыту маусымы кезеңінде),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 қоса бере отырып, өтініш негізінде 10 (он) АЕК мөлшерінде.</w:t>
      </w:r>
    </w:p>
    <w:bookmarkStart w:name="z20" w:id="18"/>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8"/>
    <w:p>
      <w:pPr>
        <w:spacing w:after="0"/>
        <w:ind w:left="0"/>
        <w:jc w:val="both"/>
      </w:pPr>
      <w:r>
        <w:rPr>
          <w:rFonts w:ascii="Times New Roman"/>
          <w:b w:val="false"/>
          <w:i w:val="false"/>
          <w:color w:val="000000"/>
          <w:sz w:val="28"/>
        </w:rPr>
        <w:t xml:space="preserve">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адамға атаулы күндер мен мереке күндеріне әлеуметтік көмек әрбір негіз бойынша төленеді.</w:t>
      </w:r>
    </w:p>
    <w:bookmarkStart w:name="z21" w:id="19"/>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9"/>
    <w:p>
      <w:pPr>
        <w:spacing w:after="0"/>
        <w:ind w:left="0"/>
        <w:jc w:val="left"/>
      </w:pPr>
      <w:r>
        <w:rPr>
          <w:rFonts w:ascii="Times New Roman"/>
          <w:b/>
          <w:i w:val="false"/>
          <w:color w:val="000000"/>
        </w:rPr>
        <w:t xml:space="preserve"> 3-тарау. Әлеуметтік көмек көрсету тәртібі</w:t>
      </w:r>
    </w:p>
    <w:bookmarkStart w:name="z22" w:id="20"/>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айкындалған.</w:t>
      </w:r>
    </w:p>
    <w:bookmarkEnd w:id="20"/>
    <w:bookmarkStart w:name="z23" w:id="21"/>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1"/>
    <w:bookmarkStart w:name="z24" w:id="22"/>
    <w:p>
      <w:pPr>
        <w:spacing w:after="0"/>
        <w:ind w:left="0"/>
        <w:jc w:val="both"/>
      </w:pPr>
      <w:r>
        <w:rPr>
          <w:rFonts w:ascii="Times New Roman"/>
          <w:b w:val="false"/>
          <w:i w:val="false"/>
          <w:color w:val="000000"/>
          <w:sz w:val="28"/>
        </w:rPr>
        <w:t>
      13.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bookmarkEnd w:id="22"/>
    <w:bookmarkStart w:name="z25" w:id="23"/>
    <w:p>
      <w:pPr>
        <w:spacing w:after="0"/>
        <w:ind w:left="0"/>
        <w:jc w:val="both"/>
      </w:pPr>
      <w:r>
        <w:rPr>
          <w:rFonts w:ascii="Times New Roman"/>
          <w:b w:val="false"/>
          <w:i w:val="false"/>
          <w:color w:val="000000"/>
          <w:sz w:val="28"/>
        </w:rPr>
        <w:t xml:space="preserve">
      14. Әлеуметтік маңызы бар ауру болған кезде әлеуметтік көмек алушылардың тізімдерін денсаулық сақтау ұйымдары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таратылуы шектеулі қызметтік ақпаратқа мәліметтерді жатқызу және онымен жұмыс істеу Қағидаларына сәйкес электрондық түрде ұсынады.</w:t>
      </w:r>
    </w:p>
    <w:bookmarkEnd w:id="23"/>
    <w:p>
      <w:pPr>
        <w:spacing w:after="0"/>
        <w:ind w:left="0"/>
        <w:jc w:val="both"/>
      </w:pPr>
      <w:r>
        <w:rPr>
          <w:rFonts w:ascii="Times New Roman"/>
          <w:b w:val="false"/>
          <w:i w:val="false"/>
          <w:color w:val="000000"/>
          <w:sz w:val="28"/>
        </w:rPr>
        <w:t>
      Бірнеше санатқа жататын адамға әлеуметтік маңызы бар ауру болған кезде әлеуметтік көмек әрбір негіз бойынша төленеді.</w:t>
      </w:r>
    </w:p>
    <w:bookmarkStart w:name="z26" w:id="24"/>
    <w:p>
      <w:pPr>
        <w:spacing w:after="0"/>
        <w:ind w:left="0"/>
        <w:jc w:val="both"/>
      </w:pPr>
      <w:r>
        <w:rPr>
          <w:rFonts w:ascii="Times New Roman"/>
          <w:b w:val="false"/>
          <w:i w:val="false"/>
          <w:color w:val="000000"/>
          <w:sz w:val="28"/>
        </w:rPr>
        <w:t>
      15. Әлеуметтік көмектің бір түрі бойынша біржолғы әлеуметтік көмек, төлемнің бірдей кезеңділігімен Қазақстан Республикасы бойынша жылына бір рет беріледі.</w:t>
      </w:r>
    </w:p>
    <w:bookmarkEnd w:id="24"/>
    <w:p>
      <w:pPr>
        <w:spacing w:after="0"/>
        <w:ind w:left="0"/>
        <w:jc w:val="both"/>
      </w:pPr>
      <w:r>
        <w:rPr>
          <w:rFonts w:ascii="Times New Roman"/>
          <w:b w:val="false"/>
          <w:i w:val="false"/>
          <w:color w:val="000000"/>
          <w:sz w:val="28"/>
        </w:rPr>
        <w:t>
      Мынадай негіздер бойынша әлеуметтік көмекке жүгіну мерзімі: дүлей апат салдарынан азаматқа (отбасына) не оның мүлкіне зиян келуі, өрт салдарынан азаматқа (отбасына) не оның мүлкіне зиян келуі басталған күннен бастап алты айдан кешіктірілмей.</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27" w:id="25"/>
    <w:p>
      <w:pPr>
        <w:spacing w:after="0"/>
        <w:ind w:left="0"/>
        <w:jc w:val="both"/>
      </w:pPr>
      <w:r>
        <w:rPr>
          <w:rFonts w:ascii="Times New Roman"/>
          <w:b w:val="false"/>
          <w:i w:val="false"/>
          <w:color w:val="000000"/>
          <w:sz w:val="28"/>
        </w:rPr>
        <w:t>
      16. Әлеуметтік көмек көрсетуден бас тарту мынадай жағдайларда жүзеге асырылады:</w:t>
      </w:r>
    </w:p>
    <w:bookmarkEnd w:id="25"/>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 жағдайда;</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жағдайда.</w:t>
      </w:r>
    </w:p>
    <w:bookmarkStart w:name="z28" w:id="26"/>
    <w:p>
      <w:pPr>
        <w:spacing w:after="0"/>
        <w:ind w:left="0"/>
        <w:jc w:val="both"/>
      </w:pPr>
      <w:r>
        <w:rPr>
          <w:rFonts w:ascii="Times New Roman"/>
          <w:b w:val="false"/>
          <w:i w:val="false"/>
          <w:color w:val="000000"/>
          <w:sz w:val="28"/>
        </w:rPr>
        <w:t>
      17. Әлеуметтік көмек көрсетуге жұмсалатын шығыстарды қаржыландыру Ертіс ауданының бюджетінде көзделген, ағымдағы қаржы жылына арналған қаражат шегінде жүзеге асырылады.</w:t>
      </w:r>
    </w:p>
    <w:bookmarkEnd w:id="2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29" w:id="27"/>
    <w:p>
      <w:pPr>
        <w:spacing w:after="0"/>
        <w:ind w:left="0"/>
        <w:jc w:val="both"/>
      </w:pPr>
      <w:r>
        <w:rPr>
          <w:rFonts w:ascii="Times New Roman"/>
          <w:b w:val="false"/>
          <w:i w:val="false"/>
          <w:color w:val="000000"/>
          <w:sz w:val="28"/>
        </w:rPr>
        <w:t xml:space="preserve">
      18. Әлеуметтік көмек келесі жағдайларда тоқтатылады: </w:t>
      </w:r>
    </w:p>
    <w:bookmarkEnd w:id="27"/>
    <w:p>
      <w:pPr>
        <w:spacing w:after="0"/>
        <w:ind w:left="0"/>
        <w:jc w:val="both"/>
      </w:pPr>
      <w:r>
        <w:rPr>
          <w:rFonts w:ascii="Times New Roman"/>
          <w:b w:val="false"/>
          <w:i w:val="false"/>
          <w:color w:val="000000"/>
          <w:sz w:val="28"/>
        </w:rPr>
        <w:t>
      1) алушы қайтыс болған жағдайда;</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 жағдайда;</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 жағдайда;</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жағдайда.</w:t>
      </w:r>
    </w:p>
    <w:p>
      <w:pPr>
        <w:spacing w:after="0"/>
        <w:ind w:left="0"/>
        <w:jc w:val="both"/>
      </w:pPr>
      <w:r>
        <w:rPr>
          <w:rFonts w:ascii="Times New Roman"/>
          <w:b w:val="false"/>
          <w:i w:val="false"/>
          <w:color w:val="000000"/>
          <w:sz w:val="28"/>
        </w:rPr>
        <w:t xml:space="preserve">
      Осы тармақтың 3) тармақшасы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0" w:id="28"/>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1" w:id="29"/>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9"/>
    <w:bookmarkStart w:name="z32" w:id="30"/>
    <w:p>
      <w:pPr>
        <w:spacing w:after="0"/>
        <w:ind w:left="0"/>
        <w:jc w:val="both"/>
      </w:pPr>
      <w:r>
        <w:rPr>
          <w:rFonts w:ascii="Times New Roman"/>
          <w:b w:val="false"/>
          <w:i w:val="false"/>
          <w:color w:val="000000"/>
          <w:sz w:val="28"/>
        </w:rPr>
        <w:t xml:space="preserve">
      21.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bookmarkEnd w:id="30"/>
    <w:bookmarkStart w:name="z33" w:id="31"/>
    <w:p>
      <w:pPr>
        <w:spacing w:after="0"/>
        <w:ind w:left="0"/>
        <w:jc w:val="both"/>
      </w:pPr>
      <w:r>
        <w:rPr>
          <w:rFonts w:ascii="Times New Roman"/>
          <w:b w:val="false"/>
          <w:i w:val="false"/>
          <w:color w:val="000000"/>
          <w:sz w:val="28"/>
        </w:rPr>
        <w:t>
      22. Әлеуметтік көмек төлеуге байланысты банктік қызметтеге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31"/>
    <w:p>
      <w:pPr>
        <w:spacing w:after="0"/>
        <w:ind w:left="0"/>
        <w:jc w:val="both"/>
      </w:pPr>
      <w:r>
        <w:rPr>
          <w:rFonts w:ascii="Times New Roman"/>
          <w:b w:val="false"/>
          <w:i w:val="false"/>
          <w:color w:val="000000"/>
          <w:sz w:val="28"/>
        </w:rPr>
        <w:t>
      Мемлекеттік корпорация ай сайын есепті айдан кейінгі айдың 20-күнінен кешіктірмей осы шешімнің 3-қосымшасына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9 желтоқсандағы № 105-28-8</w:t>
            </w:r>
            <w:r>
              <w:br/>
            </w:r>
            <w:r>
              <w:rPr>
                <w:rFonts w:ascii="Times New Roman"/>
                <w:b w:val="false"/>
                <w:i w:val="false"/>
                <w:color w:val="000000"/>
                <w:sz w:val="20"/>
              </w:rPr>
              <w:t>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3 - қосымша</w:t>
            </w:r>
          </w:p>
        </w:tc>
      </w:tr>
    </w:tbl>
    <w:p>
      <w:pPr>
        <w:spacing w:after="0"/>
        <w:ind w:left="0"/>
        <w:jc w:val="both"/>
      </w:pPr>
      <w:r>
        <w:rPr>
          <w:rFonts w:ascii="Times New Roman"/>
          <w:b w:val="false"/>
          <w:i w:val="false"/>
          <w:color w:val="000000"/>
          <w:sz w:val="28"/>
        </w:rPr>
        <w:t>
      __________________________ облысы _______________________ ауданы бойынша (уәкілетті органның атауы)екінші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