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9a7c1" w14:textId="3b9a7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Павлодар облысы Тереңкөл аудандық мәслихатының 2024 жылғы 24 мамырдағы № 5/18 шешімі. Павлодар облысының Әділет департаментінде 2024 жылғы 27 наурызда № 7548-14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Заныңың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"Тұрғын үй қатынастары туралы" Занының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Тереңкөл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Тереңкөл ауданында тұрғын үй көмегін көрсетудің мөлшері мен тәртібі айқындалсын.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Габидулин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24 мамырдағы № 5/18</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Тереңкөл ауданында тұрғын үй көмегін көрсетудің мөлшері мен тәртібі</w:t>
      </w:r>
    </w:p>
    <w:bookmarkStart w:name="z5" w:id="3"/>
    <w:p>
      <w:pPr>
        <w:spacing w:after="0"/>
        <w:ind w:left="0"/>
        <w:jc w:val="left"/>
      </w:pPr>
      <w:r>
        <w:rPr>
          <w:rFonts w:ascii="Times New Roman"/>
          <w:b/>
          <w:i w:val="false"/>
          <w:color w:val="000000"/>
        </w:rPr>
        <w:t xml:space="preserve"> 1-тарау. Жалпы ережелер</w:t>
      </w:r>
    </w:p>
    <w:bookmarkEnd w:id="3"/>
    <w:bookmarkStart w:name="z6" w:id="4"/>
    <w:p>
      <w:pPr>
        <w:spacing w:after="0"/>
        <w:ind w:left="0"/>
        <w:jc w:val="both"/>
      </w:pPr>
      <w:r>
        <w:rPr>
          <w:rFonts w:ascii="Times New Roman"/>
          <w:b w:val="false"/>
          <w:i w:val="false"/>
          <w:color w:val="000000"/>
          <w:sz w:val="28"/>
        </w:rPr>
        <w:t>
      1. Тұрғын үй көмегі жергілікті бюджет қаражаты есебінен Тереңкөл ауданының аумағындағы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 (бұдан әрі – көрсетілетін қызметті алушылар):</w:t>
      </w:r>
    </w:p>
    <w:bookmarkEnd w:id="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Start w:name="z7" w:id="5"/>
    <w:p>
      <w:pPr>
        <w:spacing w:after="0"/>
        <w:ind w:left="0"/>
        <w:jc w:val="both"/>
      </w:pPr>
      <w:r>
        <w:rPr>
          <w:rFonts w:ascii="Times New Roman"/>
          <w:b w:val="false"/>
          <w:i w:val="false"/>
          <w:color w:val="000000"/>
          <w:sz w:val="28"/>
        </w:rPr>
        <w:t>
      2.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жергілікті өкілді органдар 5 (бес) пайыз мөлшерінде белгілеген шекті жол берілетін деңгейінің арасындағы айырма ретінде айқындалады.</w:t>
      </w:r>
    </w:p>
    <w:bookmarkEnd w:id="5"/>
    <w:bookmarkStart w:name="z8" w:id="6"/>
    <w:p>
      <w:pPr>
        <w:spacing w:after="0"/>
        <w:ind w:left="0"/>
        <w:jc w:val="both"/>
      </w:pPr>
      <w:r>
        <w:rPr>
          <w:rFonts w:ascii="Times New Roman"/>
          <w:b w:val="false"/>
          <w:i w:val="false"/>
          <w:color w:val="000000"/>
          <w:sz w:val="28"/>
        </w:rPr>
        <w:t xml:space="preserve">
      3. Көрсетілетін қызметті алушының жиынтық табысын көрсетілетін қызметті беруші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бекітілген Тұрғын үй көмегін көрсету қағидаларының (бұдан әрі – Қағидалар) </w:t>
      </w:r>
      <w:r>
        <w:rPr>
          <w:rFonts w:ascii="Times New Roman"/>
          <w:b w:val="false"/>
          <w:i w:val="false"/>
          <w:color w:val="000000"/>
          <w:sz w:val="28"/>
        </w:rPr>
        <w:t>19</w:t>
      </w:r>
      <w:r>
        <w:rPr>
          <w:rFonts w:ascii="Times New Roman"/>
          <w:b w:val="false"/>
          <w:i w:val="false"/>
          <w:color w:val="000000"/>
          <w:sz w:val="28"/>
        </w:rPr>
        <w:t>-</w:t>
      </w:r>
      <w:r>
        <w:rPr>
          <w:rFonts w:ascii="Times New Roman"/>
          <w:b w:val="false"/>
          <w:i w:val="false"/>
          <w:color w:val="000000"/>
          <w:sz w:val="28"/>
        </w:rPr>
        <w:t>48-тармақтарында</w:t>
      </w:r>
      <w:r>
        <w:rPr>
          <w:rFonts w:ascii="Times New Roman"/>
          <w:b w:val="false"/>
          <w:i w:val="false"/>
          <w:color w:val="000000"/>
          <w:sz w:val="28"/>
        </w:rPr>
        <w:t xml:space="preserve"> айқындалатын тәртіппен тұрғын үй көмегін тағайындауға өтініш берген тоқсанның алдындағы тоқсанға есептейді.</w:t>
      </w:r>
    </w:p>
    <w:bookmarkEnd w:id="6"/>
    <w:bookmarkStart w:name="z9" w:id="7"/>
    <w:p>
      <w:pPr>
        <w:spacing w:after="0"/>
        <w:ind w:left="0"/>
        <w:jc w:val="both"/>
      </w:pPr>
      <w:r>
        <w:rPr>
          <w:rFonts w:ascii="Times New Roman"/>
          <w:b w:val="false"/>
          <w:i w:val="false"/>
          <w:color w:val="000000"/>
          <w:sz w:val="28"/>
        </w:rPr>
        <w:t>
      4. Көрсетілетін қызметті алушыларға тұрғын үй көмегін тағайындау (бұдан әрі – мемлекеттік қызмет) "Тереңкөл ауданының жұмыспен қамту және әлеуметтік бағдарламалар бөлімі" мемлекеттік мекемесі (бұдан әрі – көрсетілетін қызметті беруші) жүзеге асырады.</w:t>
      </w:r>
    </w:p>
    <w:bookmarkEnd w:id="7"/>
    <w:bookmarkStart w:name="z10" w:id="8"/>
    <w:p>
      <w:pPr>
        <w:spacing w:after="0"/>
        <w:ind w:left="0"/>
        <w:jc w:val="left"/>
      </w:pPr>
      <w:r>
        <w:rPr>
          <w:rFonts w:ascii="Times New Roman"/>
          <w:b/>
          <w:i w:val="false"/>
          <w:color w:val="000000"/>
        </w:rPr>
        <w:t xml:space="preserve"> 2-тарау. Тұрғын үй көмегін көрсетудің мөлшері</w:t>
      </w:r>
    </w:p>
    <w:bookmarkEnd w:id="8"/>
    <w:bookmarkStart w:name="z11" w:id="9"/>
    <w:p>
      <w:pPr>
        <w:spacing w:after="0"/>
        <w:ind w:left="0"/>
        <w:jc w:val="both"/>
      </w:pPr>
      <w:r>
        <w:rPr>
          <w:rFonts w:ascii="Times New Roman"/>
          <w:b w:val="false"/>
          <w:i w:val="false"/>
          <w:color w:val="000000"/>
          <w:sz w:val="28"/>
        </w:rPr>
        <w:t>
      5. Мемлекеттік қызмет көрсету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9"/>
    <w:bookmarkStart w:name="z12" w:id="10"/>
    <w:p>
      <w:pPr>
        <w:spacing w:after="0"/>
        <w:ind w:left="0"/>
        <w:jc w:val="both"/>
      </w:pPr>
      <w:r>
        <w:rPr>
          <w:rFonts w:ascii="Times New Roman"/>
          <w:b w:val="false"/>
          <w:i w:val="false"/>
          <w:color w:val="000000"/>
          <w:sz w:val="28"/>
        </w:rPr>
        <w:t xml:space="preserve">
      6. Әлеуметтік тұрғыдан қорғалатын азаматтарға телекоммуникация қызметтерін көрсеткені үшін абоненттік төлемақы тарифінің өсуін өтеу Қазақстан Республикасының Цифрлық даму, инновациялар және аэроғарыш өнеркәсібі министрінің 2023 жылғы 28 шілдедегі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 295/НҚ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10"/>
    <w:bookmarkStart w:name="z13" w:id="11"/>
    <w:p>
      <w:pPr>
        <w:spacing w:after="0"/>
        <w:ind w:left="0"/>
        <w:jc w:val="both"/>
      </w:pPr>
      <w:r>
        <w:rPr>
          <w:rFonts w:ascii="Times New Roman"/>
          <w:b w:val="false"/>
          <w:i w:val="false"/>
          <w:color w:val="000000"/>
          <w:sz w:val="28"/>
        </w:rPr>
        <w:t>
      7. Мемлекеттік қызмет көрсетілетін қызметті алушыларға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1"/>
    <w:bookmarkStart w:name="z14" w:id="12"/>
    <w:p>
      <w:pPr>
        <w:spacing w:after="0"/>
        <w:ind w:left="0"/>
        <w:jc w:val="left"/>
      </w:pPr>
      <w:r>
        <w:rPr>
          <w:rFonts w:ascii="Times New Roman"/>
          <w:b/>
          <w:i w:val="false"/>
          <w:color w:val="000000"/>
        </w:rPr>
        <w:t xml:space="preserve"> 3-тарау. Тұрғын үй көмегін көрсетудің тәртібі</w:t>
      </w:r>
    </w:p>
    <w:bookmarkEnd w:id="12"/>
    <w:bookmarkStart w:name="z15" w:id="13"/>
    <w:p>
      <w:pPr>
        <w:spacing w:after="0"/>
        <w:ind w:left="0"/>
        <w:jc w:val="both"/>
      </w:pPr>
      <w:r>
        <w:rPr>
          <w:rFonts w:ascii="Times New Roman"/>
          <w:b w:val="false"/>
          <w:i w:val="false"/>
          <w:color w:val="000000"/>
          <w:sz w:val="28"/>
        </w:rPr>
        <w:t>
      8. Көрсетілетін қызметті алушы (не оның өкілі сенімхатқа, заңнамаға, сот шешіміне немесе әкімшілік актіге негізделген өкілеттікке байланысты) тұрғын үй көмегін тағайындау үшін тоқсанына бір рет "Азаматтарға арналған үкімет" мемлекеттік корпорациясына (бұдан әрі – Мемлекеттік корпорация) немесе "электрондық үкімет" веб-порталына мынадай құжаттарды ұсына отырып жүгінеді:</w:t>
      </w:r>
    </w:p>
    <w:bookmarkEnd w:id="13"/>
    <w:p>
      <w:pPr>
        <w:spacing w:after="0"/>
        <w:ind w:left="0"/>
        <w:jc w:val="both"/>
      </w:pPr>
      <w:r>
        <w:rPr>
          <w:rFonts w:ascii="Times New Roman"/>
          <w:b w:val="false"/>
          <w:i w:val="false"/>
          <w:color w:val="000000"/>
          <w:sz w:val="28"/>
        </w:rPr>
        <w:t xml:space="preserve">
      1) Мемлекеттік корпорацияға: </w:t>
      </w:r>
    </w:p>
    <w:p>
      <w:pPr>
        <w:spacing w:after="0"/>
        <w:ind w:left="0"/>
        <w:jc w:val="both"/>
      </w:pPr>
      <w:r>
        <w:rPr>
          <w:rFonts w:ascii="Times New Roman"/>
          <w:b w:val="false"/>
          <w:i w:val="false"/>
          <w:color w:val="000000"/>
          <w:sz w:val="28"/>
        </w:rPr>
        <w:t xml:space="preserve">
      Қазақстан Республикасы "Тұрғын үй қатынастары туралы" Заңының </w:t>
      </w:r>
      <w:r>
        <w:rPr>
          <w:rFonts w:ascii="Times New Roman"/>
          <w:b w:val="false"/>
          <w:i w:val="false"/>
          <w:color w:val="000000"/>
          <w:sz w:val="28"/>
        </w:rPr>
        <w:t>10-2-бабының</w:t>
      </w:r>
      <w:r>
        <w:rPr>
          <w:rFonts w:ascii="Times New Roman"/>
          <w:b w:val="false"/>
          <w:i w:val="false"/>
          <w:color w:val="000000"/>
          <w:sz w:val="28"/>
        </w:rPr>
        <w:t xml:space="preserve"> 9-1) тармақшасына сәйкес бекітілген Тұрғын үй көмегін көрсету қағидаларының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xml:space="preserve">
      өтініш берушінің жеке басын куәландыратын құжат (жеке басын сәйкестендіру үшін); </w:t>
      </w:r>
    </w:p>
    <w:p>
      <w:pPr>
        <w:spacing w:after="0"/>
        <w:ind w:left="0"/>
        <w:jc w:val="both"/>
      </w:pPr>
      <w:r>
        <w:rPr>
          <w:rFonts w:ascii="Times New Roman"/>
          <w:b w:val="false"/>
          <w:i w:val="false"/>
          <w:color w:val="000000"/>
          <w:sz w:val="28"/>
        </w:rPr>
        <w:t xml:space="preserve">
      отбасының кірісін растайтын құжаттар (тиісті мемлекеттік ақпараттық жүйелерден алынатын мәліметтерді қоспағанда); </w:t>
      </w:r>
    </w:p>
    <w:p>
      <w:pPr>
        <w:spacing w:after="0"/>
        <w:ind w:left="0"/>
        <w:jc w:val="both"/>
      </w:pPr>
      <w:r>
        <w:rPr>
          <w:rFonts w:ascii="Times New Roman"/>
          <w:b w:val="false"/>
          <w:i w:val="false"/>
          <w:color w:val="000000"/>
          <w:sz w:val="28"/>
        </w:rPr>
        <w:t xml:space="preserve">
      жұмыс орнынан анықтама немесе жұмыссыз адам ретінде тіркелуі туралы анықтама (тиісті мемлекеттік ақпараттық жүйелерден алынатын мәліметтерді қоспағанда); </w:t>
      </w:r>
    </w:p>
    <w:p>
      <w:pPr>
        <w:spacing w:after="0"/>
        <w:ind w:left="0"/>
        <w:jc w:val="both"/>
      </w:pPr>
      <w:r>
        <w:rPr>
          <w:rFonts w:ascii="Times New Roman"/>
          <w:b w:val="false"/>
          <w:i w:val="false"/>
          <w:color w:val="000000"/>
          <w:sz w:val="28"/>
        </w:rPr>
        <w:t xml:space="preserve">
      балаларға және асырауындағы басқа да адамдарға алименттер туралы мәліметтер; </w:t>
      </w:r>
    </w:p>
    <w:p>
      <w:pPr>
        <w:spacing w:after="0"/>
        <w:ind w:left="0"/>
        <w:jc w:val="both"/>
      </w:pPr>
      <w:r>
        <w:rPr>
          <w:rFonts w:ascii="Times New Roman"/>
          <w:b w:val="false"/>
          <w:i w:val="false"/>
          <w:color w:val="000000"/>
          <w:sz w:val="28"/>
        </w:rPr>
        <w:t xml:space="preserve">
      банктік шоты; </w:t>
      </w:r>
    </w:p>
    <w:p>
      <w:pPr>
        <w:spacing w:after="0"/>
        <w:ind w:left="0"/>
        <w:jc w:val="both"/>
      </w:pPr>
      <w:r>
        <w:rPr>
          <w:rFonts w:ascii="Times New Roman"/>
          <w:b w:val="false"/>
          <w:i w:val="false"/>
          <w:color w:val="000000"/>
          <w:sz w:val="28"/>
        </w:rPr>
        <w:t xml:space="preserve">
      тұрғын үйді (тұрғын ғимаратты) күтіп-ұстауға арналған ай сайынғы жарналардың мөлшері туралы шот; </w:t>
      </w:r>
    </w:p>
    <w:p>
      <w:pPr>
        <w:spacing w:after="0"/>
        <w:ind w:left="0"/>
        <w:jc w:val="both"/>
      </w:pPr>
      <w:r>
        <w:rPr>
          <w:rFonts w:ascii="Times New Roman"/>
          <w:b w:val="false"/>
          <w:i w:val="false"/>
          <w:color w:val="000000"/>
          <w:sz w:val="28"/>
        </w:rPr>
        <w:t xml:space="preserve">
      коммуналдық қызметтерді тұтыну шоттары; </w:t>
      </w:r>
    </w:p>
    <w:p>
      <w:pPr>
        <w:spacing w:after="0"/>
        <w:ind w:left="0"/>
        <w:jc w:val="both"/>
      </w:pPr>
      <w:r>
        <w:rPr>
          <w:rFonts w:ascii="Times New Roman"/>
          <w:b w:val="false"/>
          <w:i w:val="false"/>
          <w:color w:val="000000"/>
          <w:sz w:val="28"/>
        </w:rPr>
        <w:t xml:space="preserve">
      телекоммуникация қызметтері үшін түбіртек-шот немесе байланыс қызметтерін көрсетуге арналған шарттың көшірмесі; </w:t>
      </w:r>
    </w:p>
    <w:p>
      <w:pPr>
        <w:spacing w:after="0"/>
        <w:ind w:left="0"/>
        <w:jc w:val="both"/>
      </w:pPr>
      <w:r>
        <w:rPr>
          <w:rFonts w:ascii="Times New Roman"/>
          <w:b w:val="false"/>
          <w:i w:val="false"/>
          <w:color w:val="000000"/>
          <w:sz w:val="28"/>
        </w:rPr>
        <w:t xml:space="preserve">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 </w:t>
      </w:r>
    </w:p>
    <w:p>
      <w:pPr>
        <w:spacing w:after="0"/>
        <w:ind w:left="0"/>
        <w:jc w:val="both"/>
      </w:pPr>
      <w:r>
        <w:rPr>
          <w:rFonts w:ascii="Times New Roman"/>
          <w:b w:val="false"/>
          <w:i w:val="false"/>
          <w:color w:val="000000"/>
          <w:sz w:val="28"/>
        </w:rPr>
        <w:t>
      2) "электрондық үкіметтің" веб-порталына:</w:t>
      </w:r>
    </w:p>
    <w:p>
      <w:pPr>
        <w:spacing w:after="0"/>
        <w:ind w:left="0"/>
        <w:jc w:val="both"/>
      </w:pPr>
      <w:r>
        <w:rPr>
          <w:rFonts w:ascii="Times New Roman"/>
          <w:b w:val="false"/>
          <w:i w:val="false"/>
          <w:color w:val="000000"/>
          <w:sz w:val="28"/>
        </w:rPr>
        <w:t>
      көрсетілетін қызметті алушының электрондық цифрлық қолтаңбасымен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xml:space="preserve">
      отбасының кірісін растайтын құжаттардың электрондық көшірмесі; </w:t>
      </w:r>
    </w:p>
    <w:p>
      <w:pPr>
        <w:spacing w:after="0"/>
        <w:ind w:left="0"/>
        <w:jc w:val="both"/>
      </w:pPr>
      <w:r>
        <w:rPr>
          <w:rFonts w:ascii="Times New Roman"/>
          <w:b w:val="false"/>
          <w:i w:val="false"/>
          <w:color w:val="000000"/>
          <w:sz w:val="28"/>
        </w:rPr>
        <w:t xml:space="preserve">
      жұмыс орнынан анықтаманың немесе жұмыссыз адам ретінде тіркелуі туралы анықтаманың электрондық көшірмесі; </w:t>
      </w:r>
    </w:p>
    <w:p>
      <w:pPr>
        <w:spacing w:after="0"/>
        <w:ind w:left="0"/>
        <w:jc w:val="both"/>
      </w:pPr>
      <w:r>
        <w:rPr>
          <w:rFonts w:ascii="Times New Roman"/>
          <w:b w:val="false"/>
          <w:i w:val="false"/>
          <w:color w:val="000000"/>
          <w:sz w:val="28"/>
        </w:rPr>
        <w:t xml:space="preserve">
      балаларға және асырауындағы басқа да адамдарға алименттер туралы мәліметтердің электрондық көшірмесі; </w:t>
      </w:r>
    </w:p>
    <w:p>
      <w:pPr>
        <w:spacing w:after="0"/>
        <w:ind w:left="0"/>
        <w:jc w:val="both"/>
      </w:pPr>
      <w:r>
        <w:rPr>
          <w:rFonts w:ascii="Times New Roman"/>
          <w:b w:val="false"/>
          <w:i w:val="false"/>
          <w:color w:val="000000"/>
          <w:sz w:val="28"/>
        </w:rPr>
        <w:t xml:space="preserve">
      банктік шотының электрондық көшірмесі; </w:t>
      </w:r>
    </w:p>
    <w:p>
      <w:pPr>
        <w:spacing w:after="0"/>
        <w:ind w:left="0"/>
        <w:jc w:val="both"/>
      </w:pPr>
      <w:r>
        <w:rPr>
          <w:rFonts w:ascii="Times New Roman"/>
          <w:b w:val="false"/>
          <w:i w:val="false"/>
          <w:color w:val="000000"/>
          <w:sz w:val="28"/>
        </w:rPr>
        <w:t xml:space="preserve">
      тұрғын үйді (тұрғын ғимаратты) күтіп-ұстауға арналған ай сайынғы жарналардың мөлшері туралы шоттың электрондық көшірмесі; </w:t>
      </w:r>
    </w:p>
    <w:p>
      <w:pPr>
        <w:spacing w:after="0"/>
        <w:ind w:left="0"/>
        <w:jc w:val="both"/>
      </w:pPr>
      <w:r>
        <w:rPr>
          <w:rFonts w:ascii="Times New Roman"/>
          <w:b w:val="false"/>
          <w:i w:val="false"/>
          <w:color w:val="000000"/>
          <w:sz w:val="28"/>
        </w:rPr>
        <w:t>
      коммуналдық қызметтерді тұтыну шотының электрондық көшірмесі;</w:t>
      </w:r>
    </w:p>
    <w:p>
      <w:pPr>
        <w:spacing w:after="0"/>
        <w:ind w:left="0"/>
        <w:jc w:val="both"/>
      </w:pPr>
      <w:r>
        <w:rPr>
          <w:rFonts w:ascii="Times New Roman"/>
          <w:b w:val="false"/>
          <w:i w:val="false"/>
          <w:color w:val="000000"/>
          <w:sz w:val="28"/>
        </w:rPr>
        <w:t xml:space="preserve">
      телекоммуникация қызметтері үшін түбіртек-шоттың немесе байланыс қызметтерін көрсетуге арналған шарттың көшірмесі; </w:t>
      </w:r>
    </w:p>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Start w:name="z16" w:id="14"/>
    <w:p>
      <w:pPr>
        <w:spacing w:after="0"/>
        <w:ind w:left="0"/>
        <w:jc w:val="both"/>
      </w:pPr>
      <w:r>
        <w:rPr>
          <w:rFonts w:ascii="Times New Roman"/>
          <w:b w:val="false"/>
          <w:i w:val="false"/>
          <w:color w:val="000000"/>
          <w:sz w:val="28"/>
        </w:rPr>
        <w:t>
      9.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14"/>
    <w:bookmarkStart w:name="z17" w:id="15"/>
    <w:p>
      <w:pPr>
        <w:spacing w:after="0"/>
        <w:ind w:left="0"/>
        <w:jc w:val="both"/>
      </w:pPr>
      <w:r>
        <w:rPr>
          <w:rFonts w:ascii="Times New Roman"/>
          <w:b w:val="false"/>
          <w:i w:val="false"/>
          <w:color w:val="000000"/>
          <w:sz w:val="28"/>
        </w:rPr>
        <w:t>
      10. Мемлекеттік қызметті көрсету үшін қажетті құжаттар пакеті толық ұсынылмаған жағдайда, Мемлекеттік корпорацияның қызметкері құжаттарды қабылдаудан бас тарту туралы қолхат береді.</w:t>
      </w:r>
    </w:p>
    <w:bookmarkEnd w:id="15"/>
    <w:bookmarkStart w:name="z18" w:id="16"/>
    <w:p>
      <w:pPr>
        <w:spacing w:after="0"/>
        <w:ind w:left="0"/>
        <w:jc w:val="both"/>
      </w:pPr>
      <w:r>
        <w:rPr>
          <w:rFonts w:ascii="Times New Roman"/>
          <w:b w:val="false"/>
          <w:i w:val="false"/>
          <w:color w:val="000000"/>
          <w:sz w:val="28"/>
        </w:rPr>
        <w:t>
      11. "Электрондық үкімет" веб-порталы арқылы өтініш берген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көрсетілетін хабарлама жіберіледі.</w:t>
      </w:r>
    </w:p>
    <w:bookmarkEnd w:id="16"/>
    <w:bookmarkStart w:name="z19" w:id="17"/>
    <w:p>
      <w:pPr>
        <w:spacing w:after="0"/>
        <w:ind w:left="0"/>
        <w:jc w:val="both"/>
      </w:pPr>
      <w:r>
        <w:rPr>
          <w:rFonts w:ascii="Times New Roman"/>
          <w:b w:val="false"/>
          <w:i w:val="false"/>
          <w:color w:val="000000"/>
          <w:sz w:val="28"/>
        </w:rPr>
        <w:t>
      12. Көрсетілетін қызметті алушы жалған ақпаратты және (немесе) дұрыс емес құжаттарды ұсынған кезде жиынтық табысты есептеу жүргізілмейді.</w:t>
      </w:r>
    </w:p>
    <w:bookmarkEnd w:id="17"/>
    <w:p>
      <w:pPr>
        <w:spacing w:after="0"/>
        <w:ind w:left="0"/>
        <w:jc w:val="both"/>
      </w:pPr>
      <w:r>
        <w:rPr>
          <w:rFonts w:ascii="Times New Roman"/>
          <w:b w:val="false"/>
          <w:i w:val="false"/>
          <w:color w:val="000000"/>
          <w:sz w:val="28"/>
        </w:rPr>
        <w:t>
      Көрсетілетін қызметті алушы тұрғын үй көмегін заңсыз тағайындауға әкеп соққан жалған ақпаратты және (немесе) дәйексіз құжаттарды ұсынған кезде көрсетілетін қызметті алушыға және оның отбасына тұрғын үй көмегін төлеу оны тағайындаудың бүкіл кезеңіне тоқтатылады.</w:t>
      </w:r>
    </w:p>
    <w:bookmarkStart w:name="z20" w:id="18"/>
    <w:p>
      <w:pPr>
        <w:spacing w:after="0"/>
        <w:ind w:left="0"/>
        <w:jc w:val="both"/>
      </w:pPr>
      <w:r>
        <w:rPr>
          <w:rFonts w:ascii="Times New Roman"/>
          <w:b w:val="false"/>
          <w:i w:val="false"/>
          <w:color w:val="000000"/>
          <w:sz w:val="28"/>
        </w:rPr>
        <w:t>
      13. Мемлекеттік корпорация өтінішті ақпараттық жүйе арқылы қабылдайды және оны тұрғын үй көмегін тағайындауды жүзеге асыратын көрсетілетін қызметті берушіге жібереді.</w:t>
      </w:r>
    </w:p>
    <w:bookmarkEnd w:id="18"/>
    <w:bookmarkStart w:name="z21" w:id="19"/>
    <w:p>
      <w:pPr>
        <w:spacing w:after="0"/>
        <w:ind w:left="0"/>
        <w:jc w:val="both"/>
      </w:pPr>
      <w:r>
        <w:rPr>
          <w:rFonts w:ascii="Times New Roman"/>
          <w:b w:val="false"/>
          <w:i w:val="false"/>
          <w:color w:val="000000"/>
          <w:sz w:val="28"/>
        </w:rPr>
        <w:t>
      14.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жиынтығын алған күннен бастап 8 (сегіз) жұмыс күнін құрайды.</w:t>
      </w:r>
    </w:p>
    <w:bookmarkEnd w:id="19"/>
    <w:bookmarkStart w:name="z22" w:id="20"/>
    <w:p>
      <w:pPr>
        <w:spacing w:after="0"/>
        <w:ind w:left="0"/>
        <w:jc w:val="both"/>
      </w:pPr>
      <w:r>
        <w:rPr>
          <w:rFonts w:ascii="Times New Roman"/>
          <w:b w:val="false"/>
          <w:i w:val="false"/>
          <w:color w:val="000000"/>
          <w:sz w:val="28"/>
        </w:rPr>
        <w:t xml:space="preserve">
      15. Көрсетілетін қызметті беруші Қағидаларының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негіздер бойынша мемлекеттік қызмет көрсетуден бас тартады.</w:t>
      </w:r>
    </w:p>
    <w:bookmarkEnd w:id="20"/>
    <w:bookmarkStart w:name="z23" w:id="21"/>
    <w:p>
      <w:pPr>
        <w:spacing w:after="0"/>
        <w:ind w:left="0"/>
        <w:jc w:val="both"/>
      </w:pPr>
      <w:r>
        <w:rPr>
          <w:rFonts w:ascii="Times New Roman"/>
          <w:b w:val="false"/>
          <w:i w:val="false"/>
          <w:color w:val="000000"/>
          <w:sz w:val="28"/>
        </w:rPr>
        <w:t>
      16. Тұрғын үй көмегін көрсету туралы шешім немесе қызмет көрсетуден бас тарту туралы дәлелді жауап беру тұрғын үй көмегін тағайындаушы көрсетілетін қызметті берушімен жүзеге асырылады. Тұрғын үй көмегінің тағайындалуы туралы хабарлама немесе бас тарту туралы дәлелді жауап Мемлекеттік корпорацияға немесе "жеке кабинетке" электрондық құжат түрінде жолданады.</w:t>
      </w:r>
    </w:p>
    <w:bookmarkEnd w:id="21"/>
    <w:bookmarkStart w:name="z24" w:id="22"/>
    <w:p>
      <w:pPr>
        <w:spacing w:after="0"/>
        <w:ind w:left="0"/>
        <w:jc w:val="both"/>
      </w:pPr>
      <w:r>
        <w:rPr>
          <w:rFonts w:ascii="Times New Roman"/>
          <w:b w:val="false"/>
          <w:i w:val="false"/>
          <w:color w:val="000000"/>
          <w:sz w:val="28"/>
        </w:rPr>
        <w:t xml:space="preserve">
      17. Көрсетілетін қызметті алушыға тұрғын үй көмегін төлеуді көрсетілетін қызметті беруші тұрғын үй көмегін тағайындау туралы шешім қабылданған күннен бастап 7 (жеті) жұмыс күні ішінде тұрғын үй көмегін алушылардың жеке шоттарына есептелген сомаларды аудару жолымен екінші деңгейдегі банктер арқылы жүзеге асырады. </w:t>
      </w:r>
    </w:p>
    <w:bookmarkEnd w:id="22"/>
    <w:bookmarkStart w:name="z25" w:id="23"/>
    <w:p>
      <w:pPr>
        <w:spacing w:after="0"/>
        <w:ind w:left="0"/>
        <w:jc w:val="both"/>
      </w:pPr>
      <w:r>
        <w:rPr>
          <w:rFonts w:ascii="Times New Roman"/>
          <w:b w:val="false"/>
          <w:i w:val="false"/>
          <w:color w:val="000000"/>
          <w:sz w:val="28"/>
        </w:rPr>
        <w:t>
      18. Тұрғын үй көмегін тағайындау не тұрғын үй көмегін тағайындаудан бас тарту туралы қабылданған шешіммен келіспеген жағдайда көрсетілетін қызметті алушының мемлекеттік қызметтер көрсету мәселелері бойынша көрсетілетін қызметті берушінің және (немесе) оның лауазымды адамдарының шешіміне, әрекетіне (әрекетсіздігіне) шағымдануға құқығы бар.</w:t>
      </w:r>
    </w:p>
    <w:bookmarkEnd w:id="23"/>
    <w:bookmarkStart w:name="z26" w:id="24"/>
    <w:p>
      <w:pPr>
        <w:spacing w:after="0"/>
        <w:ind w:left="0"/>
        <w:jc w:val="both"/>
      </w:pPr>
      <w:r>
        <w:rPr>
          <w:rFonts w:ascii="Times New Roman"/>
          <w:b w:val="false"/>
          <w:i w:val="false"/>
          <w:color w:val="000000"/>
          <w:sz w:val="28"/>
        </w:rPr>
        <w:t>
      19. Тұрғын үй көмегін көрсетуге арналған шығыстарды қаржыландыру ағымдағы қаржы жылына арналған Тереңкөл ауданының бюджетінде көзделген қаражат шегінде жүзеге асырылады.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