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de90" w14:textId="00ed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26 наурыздағы № 78/18 шешімі. Павлодар облысының Әділет департаментінде 2024 жылғы 28 наурызда № 7521-14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мен өзін-өзі басқару туралы" Қазақстан Республикасының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33763 болып тіркелген),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наурыздағы № 78/18</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Аққулы ауданында тұрғын үй көмегін көрсетудің мөлшері мен тәртібі</w:t>
      </w:r>
    </w:p>
    <w:bookmarkStart w:name="z5" w:id="3"/>
    <w:p>
      <w:pPr>
        <w:spacing w:after="0"/>
        <w:ind w:left="0"/>
        <w:jc w:val="left"/>
      </w:pPr>
      <w:r>
        <w:rPr>
          <w:rFonts w:ascii="Times New Roman"/>
          <w:b/>
          <w:i w:val="false"/>
          <w:color w:val="000000"/>
        </w:rPr>
        <w:t xml:space="preserve"> 1 - тарау. Жалпы ережелер</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Аққулы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Тұрғын үй көмегін есептеуге енгізілген аз қамтылған отбасылардың (азаматтардың) шығыстары жоғарыда көрсетілген бағыттардың әрқайсысы бойынша шығыстардың сомасы ретінде айқындалады.</w:t>
      </w:r>
    </w:p>
    <w:bookmarkStart w:name="z7" w:id="5"/>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көрсетілетін қызметті алушының осы мақсаттарға жұмсайтын шығыстарының шекті жол берілетін деңгейі 5 (бес) пайыз мөлшерінде айқындалады.</w:t>
      </w:r>
    </w:p>
    <w:bookmarkEnd w:id="5"/>
    <w:bookmarkStart w:name="z8" w:id="6"/>
    <w:p>
      <w:pPr>
        <w:spacing w:after="0"/>
        <w:ind w:left="0"/>
        <w:jc w:val="both"/>
      </w:pPr>
      <w:r>
        <w:rPr>
          <w:rFonts w:ascii="Times New Roman"/>
          <w:b w:val="false"/>
          <w:i w:val="false"/>
          <w:color w:val="000000"/>
          <w:sz w:val="28"/>
        </w:rPr>
        <w:t>
      3. Аз қамтылған отбасының (азаматтың) айына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қызметтерімен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шекті жол берілетін шығыстар үлесі, табысы аз отбасының (азаматтың) жиынтық табысының 5 (бес) пайызы мөлшерінде айқындалады.</w:t>
      </w:r>
    </w:p>
    <w:bookmarkEnd w:id="6"/>
    <w:bookmarkStart w:name="z9" w:id="7"/>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органмен "Тұрғын үй көмегін көрсету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(бұдан әрі - Қағидалар) айқындалған тәртіпте, тұрғын үй көмегін тағайындауға өтініш жасаған тоқсанның алдындағы тоқсанына есептеледі.</w:t>
      </w:r>
    </w:p>
    <w:bookmarkEnd w:id="7"/>
    <w:bookmarkStart w:name="z10" w:id="8"/>
    <w:p>
      <w:pPr>
        <w:spacing w:after="0"/>
        <w:ind w:left="0"/>
        <w:jc w:val="both"/>
      </w:pPr>
      <w:r>
        <w:rPr>
          <w:rFonts w:ascii="Times New Roman"/>
          <w:b w:val="false"/>
          <w:i w:val="false"/>
          <w:color w:val="000000"/>
          <w:sz w:val="28"/>
        </w:rPr>
        <w:t>
      5. Аз қамтылған отбасыларға (азаматтарға) тұрғын үй көмегін тағайындау "Аққулы ауданының жұмыспен қамту және әлеуметтік бағдарламалар бөлімі" мемлекеттік мекемесі (бұдан әрі - уәкілетті орган) жүзеге асырады.</w:t>
      </w:r>
    </w:p>
    <w:bookmarkEnd w:id="8"/>
    <w:bookmarkStart w:name="z11" w:id="9"/>
    <w:p>
      <w:pPr>
        <w:spacing w:after="0"/>
        <w:ind w:left="0"/>
        <w:jc w:val="left"/>
      </w:pPr>
      <w:r>
        <w:rPr>
          <w:rFonts w:ascii="Times New Roman"/>
          <w:b/>
          <w:i w:val="false"/>
          <w:color w:val="000000"/>
        </w:rPr>
        <w:t xml:space="preserve"> 2 - тарау. Тұрғын үй көмегін көрсетудің мөлшері</w:t>
      </w:r>
    </w:p>
    <w:bookmarkEnd w:id="9"/>
    <w:bookmarkStart w:name="z12" w:id="10"/>
    <w:p>
      <w:pPr>
        <w:spacing w:after="0"/>
        <w:ind w:left="0"/>
        <w:jc w:val="both"/>
      </w:pPr>
      <w:r>
        <w:rPr>
          <w:rFonts w:ascii="Times New Roman"/>
          <w:b w:val="false"/>
          <w:i w:val="false"/>
          <w:color w:val="000000"/>
          <w:sz w:val="28"/>
        </w:rPr>
        <w:t>
      6. Аз қамтылған отбасыларға (азаматтарға) тұрғын үй көмегін тағайындау төмендегі нормаларға сәйкес жүргізіледі:</w:t>
      </w:r>
    </w:p>
    <w:bookmarkEnd w:id="10"/>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плиталарын пайдаланатын тұтынушылар үшін электр энергиясын тұтыну нормасын бір адамға айына - 110 (жүз он) киловатт мөлшерінде анықтау.</w:t>
      </w:r>
    </w:p>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 тоқсан) киловатт.</w:t>
      </w:r>
    </w:p>
    <w:bookmarkStart w:name="z13" w:id="11"/>
    <w:p>
      <w:pPr>
        <w:spacing w:after="0"/>
        <w:ind w:left="0"/>
        <w:jc w:val="both"/>
      </w:pPr>
      <w:r>
        <w:rPr>
          <w:rFonts w:ascii="Times New Roman"/>
          <w:b w:val="false"/>
          <w:i w:val="false"/>
          <w:color w:val="000000"/>
          <w:sz w:val="28"/>
        </w:rPr>
        <w:t xml:space="preserve">
      7. Телекоммуникациялар желiсiне қосылған телефон үшiн абоненттiк төлемақы тарифтерінің көтерiлуiне өтемақы Қазақстан Республикасының Цифрлық даму, инновациялар және аэроғарыш өнеркәсібі министрінің 2023 жылғы 28 шілдедегі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1"/>
    <w:bookmarkStart w:name="z14" w:id="12"/>
    <w:p>
      <w:pPr>
        <w:spacing w:after="0"/>
        <w:ind w:left="0"/>
        <w:jc w:val="both"/>
      </w:pPr>
      <w:r>
        <w:rPr>
          <w:rFonts w:ascii="Times New Roman"/>
          <w:b w:val="false"/>
          <w:i w:val="false"/>
          <w:color w:val="000000"/>
          <w:sz w:val="28"/>
        </w:rPr>
        <w:t xml:space="preserve">
      8. Есептеу аспаптары жоқ тұтынушылар үшін өтемақы шараларымен қамтамасыз етілетін коммуналдық қызметтерді тұтыну нормативтері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"Табиғи монополиялар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белгіленеді. Егер шығыстарға арналған нормативтер мен тарифтер заңнамада белгіленген тәртіппен айқындалмаса, шығындарды өтеу нақты шығыстар бойынша жүргізіледі.</w:t>
      </w:r>
    </w:p>
    <w:bookmarkEnd w:id="12"/>
    <w:bookmarkStart w:name="z15" w:id="13"/>
    <w:p>
      <w:pPr>
        <w:spacing w:after="0"/>
        <w:ind w:left="0"/>
        <w:jc w:val="left"/>
      </w:pPr>
      <w:r>
        <w:rPr>
          <w:rFonts w:ascii="Times New Roman"/>
          <w:b/>
          <w:i w:val="false"/>
          <w:color w:val="000000"/>
        </w:rPr>
        <w:t xml:space="preserve"> 3-тарау. Тұрғын үй көмегін көрсетудің тәртібі</w:t>
      </w:r>
    </w:p>
    <w:bookmarkEnd w:id="13"/>
    <w:bookmarkStart w:name="z16" w:id="14"/>
    <w:p>
      <w:pPr>
        <w:spacing w:after="0"/>
        <w:ind w:left="0"/>
        <w:jc w:val="both"/>
      </w:pPr>
      <w:r>
        <w:rPr>
          <w:rFonts w:ascii="Times New Roman"/>
          <w:b w:val="false"/>
          <w:i w:val="false"/>
          <w:color w:val="000000"/>
          <w:sz w:val="28"/>
        </w:rPr>
        <w:t>
      9. Тұрғын үй көмегін тағайындау үшін аз қамтылған отбасы (азамат)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мынадай құжаттар тізбесімен жүгінеді:</w:t>
      </w:r>
    </w:p>
    <w:bookmarkEnd w:id="14"/>
    <w:p>
      <w:pPr>
        <w:spacing w:after="0"/>
        <w:ind w:left="0"/>
        <w:jc w:val="both"/>
      </w:pPr>
      <w:r>
        <w:rPr>
          <w:rFonts w:ascii="Times New Roman"/>
          <w:b w:val="false"/>
          <w:i w:val="false"/>
          <w:color w:val="000000"/>
          <w:sz w:val="28"/>
        </w:rPr>
        <w:t>
      1) Мемлекеттік корпорацияға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p>
      <w:pPr>
        <w:spacing w:after="0"/>
        <w:ind w:left="0"/>
        <w:jc w:val="both"/>
      </w:pPr>
      <w:r>
        <w:rPr>
          <w:rFonts w:ascii="Times New Roman"/>
          <w:b w:val="false"/>
          <w:i w:val="false"/>
          <w:color w:val="000000"/>
          <w:sz w:val="28"/>
        </w:rPr>
        <w:t>
      2) "электрондық үкіметтің" веб-порталына: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Start w:name="z17" w:id="15"/>
    <w:p>
      <w:pPr>
        <w:spacing w:after="0"/>
        <w:ind w:left="0"/>
        <w:jc w:val="both"/>
      </w:pPr>
      <w:r>
        <w:rPr>
          <w:rFonts w:ascii="Times New Roman"/>
          <w:b w:val="false"/>
          <w:i w:val="false"/>
          <w:color w:val="000000"/>
          <w:sz w:val="28"/>
        </w:rPr>
        <w:t>
      10.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5"/>
    <w:bookmarkStart w:name="z18" w:id="16"/>
    <w:p>
      <w:pPr>
        <w:spacing w:after="0"/>
        <w:ind w:left="0"/>
        <w:jc w:val="both"/>
      </w:pPr>
      <w:r>
        <w:rPr>
          <w:rFonts w:ascii="Times New Roman"/>
          <w:b w:val="false"/>
          <w:i w:val="false"/>
          <w:color w:val="000000"/>
          <w:sz w:val="28"/>
        </w:rPr>
        <w:t>
      11. Тұрғын үй көмегін тағайындау туралы шешімді не қызмет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"жеке кабинетке" электрондық құжат түрінде жіберіледі.</w:t>
      </w:r>
    </w:p>
    <w:bookmarkEnd w:id="16"/>
    <w:bookmarkStart w:name="z19" w:id="17"/>
    <w:p>
      <w:pPr>
        <w:spacing w:after="0"/>
        <w:ind w:left="0"/>
        <w:jc w:val="both"/>
      </w:pPr>
      <w:r>
        <w:rPr>
          <w:rFonts w:ascii="Times New Roman"/>
          <w:b w:val="false"/>
          <w:i w:val="false"/>
          <w:color w:val="000000"/>
          <w:sz w:val="28"/>
        </w:rPr>
        <w:t xml:space="preserve">
      12. Уәкілетті орган Қағидалардың </w:t>
      </w:r>
      <w:r>
        <w:rPr>
          <w:rFonts w:ascii="Times New Roman"/>
          <w:b w:val="false"/>
          <w:i w:val="false"/>
          <w:color w:val="000000"/>
          <w:sz w:val="28"/>
        </w:rPr>
        <w:t>18 - тармағында</w:t>
      </w:r>
      <w:r>
        <w:rPr>
          <w:rFonts w:ascii="Times New Roman"/>
          <w:b w:val="false"/>
          <w:i w:val="false"/>
          <w:color w:val="000000"/>
          <w:sz w:val="28"/>
        </w:rPr>
        <w:t xml:space="preserve"> көзделген негіздер бойынша тұрғын үй көмегін көрсетуден бас тартады.</w:t>
      </w:r>
    </w:p>
    <w:bookmarkEnd w:id="17"/>
    <w:bookmarkStart w:name="z20" w:id="18"/>
    <w:p>
      <w:pPr>
        <w:spacing w:after="0"/>
        <w:ind w:left="0"/>
        <w:jc w:val="both"/>
      </w:pPr>
      <w:r>
        <w:rPr>
          <w:rFonts w:ascii="Times New Roman"/>
          <w:b w:val="false"/>
          <w:i w:val="false"/>
          <w:color w:val="000000"/>
          <w:sz w:val="28"/>
        </w:rPr>
        <w:t>
      13. Аз қамтылған отбасыларға (азаматтарға) тұрғын үй көмегін төлеу тоқтатылады, егер оның алушысы коммуналдық қызметтерді, телекоммуникация желiсiне қосылған телефон үшiн абоненттiк төлемақының, мемлекеттік тұрғын үй қорынан тұрғын үй-жайды пайдаланғаны үшiн жалға алу ақысының ұлғаюы бөлiгiнде тұрғын үйдi күтiп-ұстауға арналған төлемдерді мақсатты емес түрде пайдаланса және өз уақытымен жүргізбеген жағдайда.</w:t>
      </w:r>
    </w:p>
    <w:bookmarkEnd w:id="18"/>
    <w:bookmarkStart w:name="z21" w:id="19"/>
    <w:p>
      <w:pPr>
        <w:spacing w:after="0"/>
        <w:ind w:left="0"/>
        <w:jc w:val="both"/>
      </w:pPr>
      <w:r>
        <w:rPr>
          <w:rFonts w:ascii="Times New Roman"/>
          <w:b w:val="false"/>
          <w:i w:val="false"/>
          <w:color w:val="000000"/>
          <w:sz w:val="28"/>
        </w:rPr>
        <w:t>
      14.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9"/>
    <w:bookmarkStart w:name="z22" w:id="20"/>
    <w:p>
      <w:pPr>
        <w:spacing w:after="0"/>
        <w:ind w:left="0"/>
        <w:jc w:val="both"/>
      </w:pPr>
      <w:r>
        <w:rPr>
          <w:rFonts w:ascii="Times New Roman"/>
          <w:b w:val="false"/>
          <w:i w:val="false"/>
          <w:color w:val="000000"/>
          <w:sz w:val="28"/>
        </w:rPr>
        <w:t>
      15. Өтініш иесімен тұрғын үй көмегін тағайындауға әкеп соққан толық емес жалған мәлімет ұсынылған кезде, өтініш иесіне және оның отбасына тұрғын үй көмегін төлеу тоқтатылады, ал алынған қаржы қолданыстағы Қазақстан Республикасының заңнамаға сәйкес қайтарылыуы тиіс.</w:t>
      </w:r>
    </w:p>
    <w:bookmarkEnd w:id="20"/>
    <w:bookmarkStart w:name="z23" w:id="21"/>
    <w:p>
      <w:pPr>
        <w:spacing w:after="0"/>
        <w:ind w:left="0"/>
        <w:jc w:val="both"/>
      </w:pPr>
      <w:r>
        <w:rPr>
          <w:rFonts w:ascii="Times New Roman"/>
          <w:b w:val="false"/>
          <w:i w:val="false"/>
          <w:color w:val="000000"/>
          <w:sz w:val="28"/>
        </w:rPr>
        <w:t>
      16.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1"/>
    <w:bookmarkStart w:name="z24" w:id="22"/>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тұрғын үй көмегін тағайындау туралы шешім қабылданған айдан кейінгі айдың 10 күніне дейін ай сайын тұрғын үй көмегін алушылардың жеке шоттарына есептелген сомаларды аудару жолымен екінші деңгейдегі банктер арқылы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