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c5a5" w14:textId="185c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Павлодар облысы Май аудандық мәслихатының 2024 жылғы 26 наурыздағы № 1/12 шешімі. Павлодар облысының Әділет департаментінде 2024 жылғы 27 наурызда № 7516-14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"Тұрғын үй көмегін беру қағидаларын бекіту туралы" № 117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Май ауданында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білім, деңсаулық сақтау, мәдениет және әлеуметтік қорғау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26 наурыздағы № 1/12</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Май ауданында тұрғын үй көмегін көрсетудің мөлшері мен тәртібі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Май ауданының аумағындағы тұрақты тіркелген және тұратын, Қазақстан Республикасының аумағындағы жалғыз тұрғынжай ретінде меншік құқығында тұрған аз қамтылған отбасыларға (азаматтарға) (бұдан әрі -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Тұрғын үй көмегін есептеуге енгізілген қызметті алушының шығыстары жоғарыда көрсетілген бағыттардың әрқайсысы бойынша шығыстардың сомасы ретінде айқындалады.</w:t>
      </w:r>
    </w:p>
    <w:bookmarkStart w:name="z8" w:id="6"/>
    <w:p>
      <w:pPr>
        <w:spacing w:after="0"/>
        <w:ind w:left="0"/>
        <w:jc w:val="both"/>
      </w:pPr>
      <w:r>
        <w:rPr>
          <w:rFonts w:ascii="Times New Roman"/>
          <w:b w:val="false"/>
          <w:i w:val="false"/>
          <w:color w:val="000000"/>
          <w:sz w:val="28"/>
        </w:rPr>
        <w:t>
      2.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5 (бес) пайыз мөлшерінде жұмсайтын шығыстарының жергілікті өкілді органмен белгілеген шекті жол берілетін деңгейінің арасындағы айырма ретінде айқындалады.</w:t>
      </w:r>
    </w:p>
    <w:bookmarkEnd w:id="6"/>
    <w:bookmarkStart w:name="z9" w:id="7"/>
    <w:p>
      <w:pPr>
        <w:spacing w:after="0"/>
        <w:ind w:left="0"/>
        <w:jc w:val="both"/>
      </w:pPr>
      <w:r>
        <w:rPr>
          <w:rFonts w:ascii="Times New Roman"/>
          <w:b w:val="false"/>
          <w:i w:val="false"/>
          <w:color w:val="000000"/>
          <w:sz w:val="28"/>
        </w:rPr>
        <w:t>
      3. Аз қамтылған отбасыларға (азаматтарға) тұрғын үй көмегін тағайындауды "Май ауданының жұмыспен қамту және әлеуметтік бағдарламалар бөлімі" мемлекеттік мекемесі (бұдан әрі - уәкілетті орган) жүзеге асырады.</w:t>
      </w:r>
    </w:p>
    <w:bookmarkEnd w:id="7"/>
    <w:bookmarkStart w:name="z10" w:id="8"/>
    <w:p>
      <w:pPr>
        <w:spacing w:after="0"/>
        <w:ind w:left="0"/>
        <w:jc w:val="left"/>
      </w:pPr>
      <w:r>
        <w:rPr>
          <w:rFonts w:ascii="Times New Roman"/>
          <w:b/>
          <w:i w:val="false"/>
          <w:color w:val="000000"/>
        </w:rPr>
        <w:t xml:space="preserve"> 2 - тарау. Тұрғын үй көмегін көрсетудің мөлшері</w:t>
      </w:r>
    </w:p>
    <w:bookmarkEnd w:id="8"/>
    <w:bookmarkStart w:name="z11" w:id="9"/>
    <w:p>
      <w:pPr>
        <w:spacing w:after="0"/>
        <w:ind w:left="0"/>
        <w:jc w:val="both"/>
      </w:pPr>
      <w:r>
        <w:rPr>
          <w:rFonts w:ascii="Times New Roman"/>
          <w:b w:val="false"/>
          <w:i w:val="false"/>
          <w:color w:val="000000"/>
          <w:sz w:val="28"/>
        </w:rPr>
        <w:t>
      4. Аз қамтылған отбасыларға (азаматтарға) тұрғын үй көмегін тағайындау төмендегі нормаларға сәйкес жүргізіледі:</w:t>
      </w:r>
    </w:p>
    <w:bookmarkEnd w:id="9"/>
    <w:p>
      <w:pPr>
        <w:spacing w:after="0"/>
        <w:ind w:left="0"/>
        <w:jc w:val="both"/>
      </w:pPr>
      <w:r>
        <w:rPr>
          <w:rFonts w:ascii="Times New Roman"/>
          <w:b w:val="false"/>
          <w:i w:val="false"/>
          <w:color w:val="000000"/>
          <w:sz w:val="28"/>
        </w:rPr>
        <w:t>
      - электр плиталарын пайдаланатын тұтынушылар үшін - бір адамға айына 110 (жүз он) киловатт мөлшерінде;</w:t>
      </w:r>
    </w:p>
    <w:p>
      <w:pPr>
        <w:spacing w:after="0"/>
        <w:ind w:left="0"/>
        <w:jc w:val="both"/>
      </w:pPr>
      <w:r>
        <w:rPr>
          <w:rFonts w:ascii="Times New Roman"/>
          <w:b w:val="false"/>
          <w:i w:val="false"/>
          <w:color w:val="000000"/>
          <w:sz w:val="28"/>
        </w:rPr>
        <w:t>
      - электр плиталарын пайдаланбайтын тұтынушылар үшін - бір адамға айына 90 (тоқсан) киловатт.</w:t>
      </w:r>
    </w:p>
    <w:bookmarkStart w:name="z12" w:id="10"/>
    <w:p>
      <w:pPr>
        <w:spacing w:after="0"/>
        <w:ind w:left="0"/>
        <w:jc w:val="both"/>
      </w:pPr>
      <w:r>
        <w:rPr>
          <w:rFonts w:ascii="Times New Roman"/>
          <w:b w:val="false"/>
          <w:i w:val="false"/>
          <w:color w:val="000000"/>
          <w:sz w:val="28"/>
        </w:rPr>
        <w:t>
      5.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0"/>
    <w:p>
      <w:pPr>
        <w:spacing w:after="0"/>
        <w:ind w:left="0"/>
        <w:jc w:val="both"/>
      </w:pPr>
      <w:r>
        <w:rPr>
          <w:rFonts w:ascii="Times New Roman"/>
          <w:b w:val="false"/>
          <w:i w:val="false"/>
          <w:color w:val="000000"/>
          <w:sz w:val="28"/>
        </w:rPr>
        <w:t xml:space="preserve">
      Әлеуметтік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тарифінің өсуін өтеу мөлшерін айқындау және қағидаларын бекіту туралы" Қазақстан Республикасы цифралық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Start w:name="z13" w:id="11"/>
    <w:p>
      <w:pPr>
        <w:spacing w:after="0"/>
        <w:ind w:left="0"/>
        <w:jc w:val="left"/>
      </w:pPr>
      <w:r>
        <w:rPr>
          <w:rFonts w:ascii="Times New Roman"/>
          <w:b/>
          <w:i w:val="false"/>
          <w:color w:val="000000"/>
        </w:rPr>
        <w:t xml:space="preserve"> 3-тарау. Тұрғын үй көмегін тағайындау тәртібі</w:t>
      </w:r>
    </w:p>
    <w:bookmarkEnd w:id="11"/>
    <w:bookmarkStart w:name="z14" w:id="12"/>
    <w:p>
      <w:pPr>
        <w:spacing w:after="0"/>
        <w:ind w:left="0"/>
        <w:jc w:val="both"/>
      </w:pPr>
      <w:r>
        <w:rPr>
          <w:rFonts w:ascii="Times New Roman"/>
          <w:b w:val="false"/>
          <w:i w:val="false"/>
          <w:color w:val="000000"/>
          <w:sz w:val="28"/>
        </w:rPr>
        <w:t>
      6. Отбасының еңбекке қабілетті мүшелері белсенді жұмыспен қамту шараларына қатыспайтын, күндізгі оқу нысаны бойынша оқымайтын, мерзімді қызметтің әскери қызметшілері болып табылмайтын, жұмыссыз ретінде тіркелмеген аз қамтылған отбасыларға (азаматтарға) тұрғын үй көмегі тағайындалмайды:</w:t>
      </w:r>
    </w:p>
    <w:bookmarkEnd w:id="12"/>
    <w:p>
      <w:pPr>
        <w:spacing w:after="0"/>
        <w:ind w:left="0"/>
        <w:jc w:val="both"/>
      </w:pPr>
      <w:r>
        <w:rPr>
          <w:rFonts w:ascii="Times New Roman"/>
          <w:b w:val="false"/>
          <w:i w:val="false"/>
          <w:color w:val="000000"/>
          <w:sz w:val="28"/>
        </w:rPr>
        <w:t>
      - үш жасқа дейінгі бала күтімімен айналысатын тұлғаларды;</w:t>
      </w:r>
    </w:p>
    <w:p>
      <w:pPr>
        <w:spacing w:after="0"/>
        <w:ind w:left="0"/>
        <w:jc w:val="both"/>
      </w:pPr>
      <w:r>
        <w:rPr>
          <w:rFonts w:ascii="Times New Roman"/>
          <w:b w:val="false"/>
          <w:i w:val="false"/>
          <w:color w:val="000000"/>
          <w:sz w:val="28"/>
        </w:rPr>
        <w:t xml:space="preserve">
      - мүгедектігі бар балаға, бірінші және екінші топтағы мүгедектігі бар адамға, сексен жастан асқан, бөгде адамның күтімі мен көмегіне мұқтаж қарттарға күтім жасайтын тұлғаларды; </w:t>
      </w:r>
    </w:p>
    <w:p>
      <w:pPr>
        <w:spacing w:after="0"/>
        <w:ind w:left="0"/>
        <w:jc w:val="both"/>
      </w:pPr>
      <w:r>
        <w:rPr>
          <w:rFonts w:ascii="Times New Roman"/>
          <w:b w:val="false"/>
          <w:i w:val="false"/>
          <w:color w:val="000000"/>
          <w:sz w:val="28"/>
        </w:rPr>
        <w:t xml:space="preserve">
      - уақытша еңбекке жарамсыздық мерзімі екі айдан асатын аурулары бар тұлғаларды; </w:t>
      </w:r>
    </w:p>
    <w:p>
      <w:pPr>
        <w:spacing w:after="0"/>
        <w:ind w:left="0"/>
        <w:jc w:val="both"/>
      </w:pPr>
      <w:r>
        <w:rPr>
          <w:rFonts w:ascii="Times New Roman"/>
          <w:b w:val="false"/>
          <w:i w:val="false"/>
          <w:color w:val="000000"/>
          <w:sz w:val="28"/>
        </w:rPr>
        <w:t>
      - туберкулез, психоневрологиялық, онкологиялық диспансерлерде есепте тұрған тұлғаларды;</w:t>
      </w:r>
    </w:p>
    <w:p>
      <w:pPr>
        <w:spacing w:after="0"/>
        <w:ind w:left="0"/>
        <w:jc w:val="both"/>
      </w:pPr>
      <w:r>
        <w:rPr>
          <w:rFonts w:ascii="Times New Roman"/>
          <w:b w:val="false"/>
          <w:i w:val="false"/>
          <w:color w:val="000000"/>
          <w:sz w:val="28"/>
        </w:rPr>
        <w:t>
      - 30 (отыз) аптадан асқан жүкті әйелдерді қоспағанда.</w:t>
      </w:r>
    </w:p>
    <w:bookmarkStart w:name="z15" w:id="13"/>
    <w:p>
      <w:pPr>
        <w:spacing w:after="0"/>
        <w:ind w:left="0"/>
        <w:jc w:val="both"/>
      </w:pPr>
      <w:r>
        <w:rPr>
          <w:rFonts w:ascii="Times New Roman"/>
          <w:b w:val="false"/>
          <w:i w:val="false"/>
          <w:color w:val="000000"/>
          <w:sz w:val="28"/>
        </w:rPr>
        <w:t>
      7.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3"/>
    <w:bookmarkStart w:name="z16" w:id="14"/>
    <w:p>
      <w:pPr>
        <w:spacing w:after="0"/>
        <w:ind w:left="0"/>
        <w:jc w:val="both"/>
      </w:pPr>
      <w:r>
        <w:rPr>
          <w:rFonts w:ascii="Times New Roman"/>
          <w:b w:val="false"/>
          <w:i w:val="false"/>
          <w:color w:val="000000"/>
          <w:sz w:val="28"/>
        </w:rPr>
        <w:t xml:space="preserve">
      8. Тұрғын үй көмегін көрсетуден бас "Тұрғын үй көмегін беру қағидаларын бекіту туралы" туралы" Қазақстан Республикасы Өнеркәсіп және құрылыс министрінің 2023 жылғы 8 желтоқсандағы № 117 бұйрығының </w:t>
      </w:r>
      <w:r>
        <w:rPr>
          <w:rFonts w:ascii="Times New Roman"/>
          <w:b w:val="false"/>
          <w:i w:val="false"/>
          <w:color w:val="000000"/>
          <w:sz w:val="28"/>
        </w:rPr>
        <w:t>18-тармағында</w:t>
      </w:r>
      <w:r>
        <w:rPr>
          <w:rFonts w:ascii="Times New Roman"/>
          <w:b w:val="false"/>
          <w:i w:val="false"/>
          <w:color w:val="000000"/>
          <w:sz w:val="28"/>
        </w:rPr>
        <w:t xml:space="preserve"> көзделген негіздер бойынша жүзеге асырылады.</w:t>
      </w:r>
    </w:p>
    <w:bookmarkEnd w:id="14"/>
    <w:bookmarkStart w:name="z17" w:id="15"/>
    <w:p>
      <w:pPr>
        <w:spacing w:after="0"/>
        <w:ind w:left="0"/>
        <w:jc w:val="left"/>
      </w:pPr>
      <w:r>
        <w:rPr>
          <w:rFonts w:ascii="Times New Roman"/>
          <w:b/>
          <w:i w:val="false"/>
          <w:color w:val="000000"/>
        </w:rPr>
        <w:t xml:space="preserve"> 4-тарау. Тұрғын үй көмегін төлеу</w:t>
      </w:r>
    </w:p>
    <w:bookmarkEnd w:id="15"/>
    <w:bookmarkStart w:name="z18" w:id="16"/>
    <w:p>
      <w:pPr>
        <w:spacing w:after="0"/>
        <w:ind w:left="0"/>
        <w:jc w:val="both"/>
      </w:pPr>
      <w:r>
        <w:rPr>
          <w:rFonts w:ascii="Times New Roman"/>
          <w:b w:val="false"/>
          <w:i w:val="false"/>
          <w:color w:val="000000"/>
          <w:sz w:val="28"/>
        </w:rPr>
        <w:t>
      9. Тұрғын үй көмек көрсетуге жұмсалатын шығыстарды қаржыландыру Май ауданының бюджетінде көзделген ағымдағы қаржы жылына арналған қаражат шегінде жүзеге асырылады.</w:t>
      </w:r>
    </w:p>
    <w:bookmarkEnd w:id="16"/>
    <w:bookmarkStart w:name="z19" w:id="17"/>
    <w:p>
      <w:pPr>
        <w:spacing w:after="0"/>
        <w:ind w:left="0"/>
        <w:jc w:val="both"/>
      </w:pPr>
      <w:r>
        <w:rPr>
          <w:rFonts w:ascii="Times New Roman"/>
          <w:b w:val="false"/>
          <w:i w:val="false"/>
          <w:color w:val="000000"/>
          <w:sz w:val="28"/>
        </w:rPr>
        <w:t>
      10. Тұрғын үй көмектің артық төленген сомалары ерікті түрде қайтарылады, заңсыз алынған сомалар ерікті түрде немесе сот тәртібімен қайтарылуға тиіс.</w:t>
      </w:r>
    </w:p>
    <w:bookmarkEnd w:id="17"/>
    <w:bookmarkStart w:name="z20" w:id="18"/>
    <w:p>
      <w:pPr>
        <w:spacing w:after="0"/>
        <w:ind w:left="0"/>
        <w:jc w:val="both"/>
      </w:pPr>
      <w:r>
        <w:rPr>
          <w:rFonts w:ascii="Times New Roman"/>
          <w:b w:val="false"/>
          <w:i w:val="false"/>
          <w:color w:val="000000"/>
          <w:sz w:val="28"/>
        </w:rPr>
        <w:t>
      11. Көрсетілетін қызметті алушыға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