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a7d8a" w14:textId="44a7d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Павлодар облысы Павлодар аудандық мәслихатының 2024 жылғы 22 мамырдағы № 18/160 шешімі. Павлодар облысының Әділет департаментінде 2024 жылғы 24 мамырда № 7547-14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өнеркәсіп және құрылыс министрінің 2023 жылғы 8 желтоқсандағы "Тұрғын үй көмегін беру қағидаларын бекіту туралы" № 117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Павлодар ауданында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Шугаев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22 мамырдағы № 18/160</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Павлодар ауданында тұрғын үй көмегін көрсетудің мөлшері мен тәртібі</w:t>
      </w:r>
    </w:p>
    <w:bookmarkStart w:name="z5" w:id="3"/>
    <w:p>
      <w:pPr>
        <w:spacing w:after="0"/>
        <w:ind w:left="0"/>
        <w:jc w:val="left"/>
      </w:pPr>
      <w:r>
        <w:rPr>
          <w:rFonts w:ascii="Times New Roman"/>
          <w:b/>
          <w:i w:val="false"/>
          <w:color w:val="000000"/>
        </w:rPr>
        <w:t xml:space="preserve"> 1 - тарау. Жалпы ережелер</w:t>
      </w:r>
    </w:p>
    <w:bookmarkEnd w:id="3"/>
    <w:bookmarkStart w:name="z6" w:id="4"/>
    <w:p>
      <w:pPr>
        <w:spacing w:after="0"/>
        <w:ind w:left="0"/>
        <w:jc w:val="both"/>
      </w:pPr>
      <w:r>
        <w:rPr>
          <w:rFonts w:ascii="Times New Roman"/>
          <w:b w:val="false"/>
          <w:i w:val="false"/>
          <w:color w:val="000000"/>
          <w:sz w:val="28"/>
        </w:rPr>
        <w:t>
      1. Тұрғын үй көмегі жергілікті бюджет қаражаты есебінен Павлодар ауданында аумағындағы тұрақты тіркелген және тұратын, Қазақстан Республикасының аумағындағы жалғыз тұрғынжайы ретінде меншік құқығында тұрғын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Start w:name="z7" w:id="5"/>
    <w:p>
      <w:pPr>
        <w:spacing w:after="0"/>
        <w:ind w:left="0"/>
        <w:jc w:val="both"/>
      </w:pPr>
      <w:r>
        <w:rPr>
          <w:rFonts w:ascii="Times New Roman"/>
          <w:b w:val="false"/>
          <w:i w:val="false"/>
          <w:color w:val="000000"/>
          <w:sz w:val="28"/>
        </w:rPr>
        <w:t>
      2. Тұрғын үй көмегін тағайындау "Жұмыспен қамту және әлеуметтік бағдарламалар бөлімі" мемлекеттік мекемесімен (бұдан әрі – уәкілетті орган) жүзеге асырылады.</w:t>
      </w:r>
    </w:p>
    <w:bookmarkEnd w:id="5"/>
    <w:bookmarkStart w:name="z8" w:id="6"/>
    <w:p>
      <w:pPr>
        <w:spacing w:after="0"/>
        <w:ind w:left="0"/>
        <w:jc w:val="both"/>
      </w:pPr>
      <w:r>
        <w:rPr>
          <w:rFonts w:ascii="Times New Roman"/>
          <w:b w:val="false"/>
          <w:i w:val="false"/>
          <w:color w:val="000000"/>
          <w:sz w:val="28"/>
        </w:rPr>
        <w:t>
      3.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5 (бес) пайыздан асырмай белгілеген шекті жол берілетін деңгейінің арасындағы айырма ретінде айқындалады.</w:t>
      </w:r>
    </w:p>
    <w:bookmarkEnd w:id="6"/>
    <w:bookmarkStart w:name="z9" w:id="7"/>
    <w:p>
      <w:pPr>
        <w:spacing w:after="0"/>
        <w:ind w:left="0"/>
        <w:jc w:val="left"/>
      </w:pPr>
      <w:r>
        <w:rPr>
          <w:rFonts w:ascii="Times New Roman"/>
          <w:b/>
          <w:i w:val="false"/>
          <w:color w:val="000000"/>
        </w:rPr>
        <w:t xml:space="preserve"> 2- тарау. Тұрғын үй көмегін көрсетудің мөлшері</w:t>
      </w:r>
    </w:p>
    <w:bookmarkEnd w:id="7"/>
    <w:bookmarkStart w:name="z10" w:id="8"/>
    <w:p>
      <w:pPr>
        <w:spacing w:after="0"/>
        <w:ind w:left="0"/>
        <w:jc w:val="both"/>
      </w:pPr>
      <w:r>
        <w:rPr>
          <w:rFonts w:ascii="Times New Roman"/>
          <w:b w:val="false"/>
          <w:i w:val="false"/>
          <w:color w:val="000000"/>
          <w:sz w:val="28"/>
        </w:rPr>
        <w:t>
      4.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8"/>
    <w:bookmarkStart w:name="z11" w:id="9"/>
    <w:p>
      <w:pPr>
        <w:spacing w:after="0"/>
        <w:ind w:left="0"/>
        <w:jc w:val="both"/>
      </w:pPr>
      <w:r>
        <w:rPr>
          <w:rFonts w:ascii="Times New Roman"/>
          <w:b w:val="false"/>
          <w:i w:val="false"/>
          <w:color w:val="000000"/>
          <w:sz w:val="28"/>
        </w:rPr>
        <w:t xml:space="preserve">
      5. Қазақстан Республикасының Цифрлық даму, инновациялар және аэроғарыш өнеркәсібі министрінің 2023 жылғы 28 шiлдедегi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 295/НҚ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9"/>
    <w:bookmarkStart w:name="z12" w:id="10"/>
    <w:p>
      <w:pPr>
        <w:spacing w:after="0"/>
        <w:ind w:left="0"/>
        <w:jc w:val="left"/>
      </w:pPr>
      <w:r>
        <w:rPr>
          <w:rFonts w:ascii="Times New Roman"/>
          <w:b/>
          <w:i w:val="false"/>
          <w:color w:val="000000"/>
        </w:rPr>
        <w:t xml:space="preserve"> 3- тарау. Тұрғын үй көмегін көрсетудің тәртібі</w:t>
      </w:r>
    </w:p>
    <w:bookmarkEnd w:id="10"/>
    <w:bookmarkStart w:name="z13" w:id="11"/>
    <w:p>
      <w:pPr>
        <w:spacing w:after="0"/>
        <w:ind w:left="0"/>
        <w:jc w:val="both"/>
      </w:pPr>
      <w:r>
        <w:rPr>
          <w:rFonts w:ascii="Times New Roman"/>
          <w:b w:val="false"/>
          <w:i w:val="false"/>
          <w:color w:val="000000"/>
          <w:sz w:val="28"/>
        </w:rPr>
        <w:t>
      6. Тұрғын үй көмегін тағайындау үшін аз қамтылған отбасы (азамат) (немесе оның сенiмхатқа, заңдарға, сот шешiмiне не әкiмшiлiк құжатқа негiзделген өкiлi) "Азаматтарға арналған үкімет" мемлекеттік корпорациясы" (бұдан әрі – Мемлекеттік корпорация) немесе "электрондық үкімет" веб-порталына мынадай құжаттар тізбесімен жүгінеді:</w:t>
      </w:r>
    </w:p>
    <w:bookmarkEnd w:id="11"/>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жеке басын куәландыратын құжат (жеке басын сәйкестендіру үшін);</w:t>
      </w:r>
    </w:p>
    <w:p>
      <w:pPr>
        <w:spacing w:after="0"/>
        <w:ind w:left="0"/>
        <w:jc w:val="both"/>
      </w:pPr>
      <w:r>
        <w:rPr>
          <w:rFonts w:ascii="Times New Roman"/>
          <w:b w:val="false"/>
          <w:i w:val="false"/>
          <w:color w:val="000000"/>
          <w:sz w:val="28"/>
        </w:rPr>
        <w:t>
      тұрғын үй көмегін көрсету қағидаларының 1 - қосымшасына сәйкес нысан бойынша өтініші;</w:t>
      </w:r>
    </w:p>
    <w:p>
      <w:pPr>
        <w:spacing w:after="0"/>
        <w:ind w:left="0"/>
        <w:jc w:val="both"/>
      </w:pPr>
      <w:r>
        <w:rPr>
          <w:rFonts w:ascii="Times New Roman"/>
          <w:b w:val="false"/>
          <w:i w:val="false"/>
          <w:color w:val="000000"/>
          <w:sz w:val="28"/>
        </w:rPr>
        <w:t>
      отбасының табысын растайтын құжаттар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жұмыс орнынан анықтама не жұмыссыз тұлға ретінде тіркелгені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балаларға және басқа да асырауындағы адамдарға алимент туралы мәліметтер;</w:t>
      </w:r>
    </w:p>
    <w:p>
      <w:pPr>
        <w:spacing w:after="0"/>
        <w:ind w:left="0"/>
        <w:jc w:val="both"/>
      </w:pPr>
      <w:r>
        <w:rPr>
          <w:rFonts w:ascii="Times New Roman"/>
          <w:b w:val="false"/>
          <w:i w:val="false"/>
          <w:color w:val="000000"/>
          <w:sz w:val="28"/>
        </w:rPr>
        <w:t>
      банктік шот;</w:t>
      </w:r>
    </w:p>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коммуналдық қызметтерді тұтыну шоттары;</w:t>
      </w:r>
    </w:p>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жергілікті атқарушы орган ұсынған жеке тұрғын үйді қорынан жергілікті атқарушы орган жалғанда тұрғын үйді пайдаланған үшін жалдау ақысының молшері туралы шот;</w:t>
      </w:r>
    </w:p>
    <w:p>
      <w:pPr>
        <w:spacing w:after="0"/>
        <w:ind w:left="0"/>
        <w:jc w:val="both"/>
      </w:pPr>
      <w:r>
        <w:rPr>
          <w:rFonts w:ascii="Times New Roman"/>
          <w:b w:val="false"/>
          <w:i w:val="false"/>
          <w:color w:val="000000"/>
          <w:sz w:val="28"/>
        </w:rPr>
        <w:t>
      2) "электрондық үкіметтің" веб-порталына:</w:t>
      </w:r>
    </w:p>
    <w:p>
      <w:pPr>
        <w:spacing w:after="0"/>
        <w:ind w:left="0"/>
        <w:jc w:val="both"/>
      </w:pPr>
      <w:r>
        <w:rPr>
          <w:rFonts w:ascii="Times New Roman"/>
          <w:b w:val="false"/>
          <w:i w:val="false"/>
          <w:color w:val="000000"/>
          <w:sz w:val="28"/>
        </w:rPr>
        <w:t>
      аз қамтылған отбасының (азаматтың) электрондық цифрлық қолтаңбамен куәландырылған электрондық құжат нысанындағы сұрау салу;</w:t>
      </w:r>
    </w:p>
    <w:p>
      <w:pPr>
        <w:spacing w:after="0"/>
        <w:ind w:left="0"/>
        <w:jc w:val="both"/>
      </w:pPr>
      <w:r>
        <w:rPr>
          <w:rFonts w:ascii="Times New Roman"/>
          <w:b w:val="false"/>
          <w:i w:val="false"/>
          <w:color w:val="000000"/>
          <w:sz w:val="28"/>
        </w:rPr>
        <w:t>
      отбасының табысын растайтын құжаттардың электрондық көшірмесі;</w:t>
      </w:r>
    </w:p>
    <w:p>
      <w:pPr>
        <w:spacing w:after="0"/>
        <w:ind w:left="0"/>
        <w:jc w:val="both"/>
      </w:pPr>
      <w:r>
        <w:rPr>
          <w:rFonts w:ascii="Times New Roman"/>
          <w:b w:val="false"/>
          <w:i w:val="false"/>
          <w:color w:val="000000"/>
          <w:sz w:val="28"/>
        </w:rPr>
        <w:t>
      жұмыс орнынан анықтаманың электрондық көшірмесі не жұмыссыз адам ретінде тіркелгені туралы анықтама;</w:t>
      </w:r>
    </w:p>
    <w:p>
      <w:pPr>
        <w:spacing w:after="0"/>
        <w:ind w:left="0"/>
        <w:jc w:val="both"/>
      </w:pPr>
      <w:r>
        <w:rPr>
          <w:rFonts w:ascii="Times New Roman"/>
          <w:b w:val="false"/>
          <w:i w:val="false"/>
          <w:color w:val="000000"/>
          <w:sz w:val="28"/>
        </w:rPr>
        <w:t>
      балаларға және басқа да асырауындағы адамдарға алимент туралы мәліметтердің электрондық көшірмесі;</w:t>
      </w:r>
    </w:p>
    <w:p>
      <w:pPr>
        <w:spacing w:after="0"/>
        <w:ind w:left="0"/>
        <w:jc w:val="both"/>
      </w:pPr>
      <w:r>
        <w:rPr>
          <w:rFonts w:ascii="Times New Roman"/>
          <w:b w:val="false"/>
          <w:i w:val="false"/>
          <w:color w:val="000000"/>
          <w:sz w:val="28"/>
        </w:rPr>
        <w:t>
      банктік шоттың электрондық көшірмесі;</w:t>
      </w:r>
    </w:p>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p>
      <w:pPr>
        <w:spacing w:after="0"/>
        <w:ind w:left="0"/>
        <w:jc w:val="both"/>
      </w:pP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жергілікті атқарушы орган ұсынған жеке тұрғын үй қорынан жергілікті атқарушы орган жал даған тұрғын үйді пайдаланғаны үшін жалдау ақысының мөлшері туралы шоттың электрондық көшірмесі.</w:t>
      </w:r>
    </w:p>
    <w:bookmarkStart w:name="z14" w:id="12"/>
    <w:p>
      <w:pPr>
        <w:spacing w:after="0"/>
        <w:ind w:left="0"/>
        <w:jc w:val="both"/>
      </w:pPr>
      <w:r>
        <w:rPr>
          <w:rFonts w:ascii="Times New Roman"/>
          <w:b w:val="false"/>
          <w:i w:val="false"/>
          <w:color w:val="000000"/>
          <w:sz w:val="28"/>
        </w:rPr>
        <w:t>
      7.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8 (сегіз) жұмыс күнін құрайды.</w:t>
      </w:r>
    </w:p>
    <w:bookmarkEnd w:id="12"/>
    <w:bookmarkStart w:name="z15" w:id="13"/>
    <w:p>
      <w:pPr>
        <w:spacing w:after="0"/>
        <w:ind w:left="0"/>
        <w:jc w:val="both"/>
      </w:pPr>
      <w:r>
        <w:rPr>
          <w:rFonts w:ascii="Times New Roman"/>
          <w:b w:val="false"/>
          <w:i w:val="false"/>
          <w:color w:val="000000"/>
          <w:sz w:val="28"/>
        </w:rPr>
        <w:t>
      8. Тұрғын үй көмегі ағымдағы тоқсанда қужаттарды тапсыру уақытына қарамастан өткен тоқсанның тұрғын үйді ұстауга және коммуналдық қызметтерге кеткен жиынтық кіріс пен шығыстар бойынша бір тоқсан мерзімге тағайындалады.</w:t>
      </w:r>
    </w:p>
    <w:bookmarkEnd w:id="13"/>
    <w:bookmarkStart w:name="z16" w:id="14"/>
    <w:p>
      <w:pPr>
        <w:spacing w:after="0"/>
        <w:ind w:left="0"/>
        <w:jc w:val="both"/>
      </w:pPr>
      <w:r>
        <w:rPr>
          <w:rFonts w:ascii="Times New Roman"/>
          <w:b w:val="false"/>
          <w:i w:val="false"/>
          <w:color w:val="000000"/>
          <w:sz w:val="28"/>
        </w:rPr>
        <w:t>
      9. Аз қамтылған отбасының (азаматтың) жиынтық табысы уәкілетті органмен Қазақстан Республикасы Өнеркәсіп және құрылыс министрінің 2023 жылғы 8 желтоқсандағы "Тұрғын үй көмегін беру қағидаларын бекіту туралы" № 117 айқындалған тәртіпте, тұрғын үй көмегін тағайындауға өтініш жасаған тоқсанның алдындағы тоқсанына есептеледі.</w:t>
      </w:r>
    </w:p>
    <w:bookmarkEnd w:id="14"/>
    <w:bookmarkStart w:name="z17" w:id="15"/>
    <w:p>
      <w:pPr>
        <w:spacing w:after="0"/>
        <w:ind w:left="0"/>
        <w:jc w:val="both"/>
      </w:pPr>
      <w:r>
        <w:rPr>
          <w:rFonts w:ascii="Times New Roman"/>
          <w:b w:val="false"/>
          <w:i w:val="false"/>
          <w:color w:val="000000"/>
          <w:sz w:val="28"/>
        </w:rPr>
        <w:t>
      10. Аз қамтылған отбасы (азамат) (немесе нотариалды куәландырған сенімхат бойынша оның өкілі) қайта өтініш берген кезде, өтініш бергенге дейін өткен тоқсан үшін отбасының кірістерін растайтын құжаттарды және коммуналдық шығыстардың шоттарын ғана ұсынады.</w:t>
      </w:r>
    </w:p>
    <w:bookmarkEnd w:id="15"/>
    <w:bookmarkStart w:name="z18" w:id="16"/>
    <w:p>
      <w:pPr>
        <w:spacing w:after="0"/>
        <w:ind w:left="0"/>
        <w:jc w:val="both"/>
      </w:pPr>
      <w:r>
        <w:rPr>
          <w:rFonts w:ascii="Times New Roman"/>
          <w:b w:val="false"/>
          <w:i w:val="false"/>
          <w:color w:val="000000"/>
          <w:sz w:val="28"/>
        </w:rPr>
        <w:t>
      11. Аз қамтылған отбасыларға (азаматтарға) тұрғын үй көмегін төлеуді уәкілетті орган жергілікті өкілді органдар айқындаған тәртіппен екінші деңгейдегі банктер арқылы жүзеге асырады.</w:t>
      </w:r>
    </w:p>
    <w:bookmarkEnd w:id="16"/>
    <w:bookmarkStart w:name="z19" w:id="17"/>
    <w:p>
      <w:pPr>
        <w:spacing w:after="0"/>
        <w:ind w:left="0"/>
        <w:jc w:val="both"/>
      </w:pPr>
      <w:r>
        <w:rPr>
          <w:rFonts w:ascii="Times New Roman"/>
          <w:b w:val="false"/>
          <w:i w:val="false"/>
          <w:color w:val="000000"/>
          <w:sz w:val="28"/>
        </w:rPr>
        <w:t>
      12. Отбасы тұрғын үй көмегін заңсыз тағайындауға алып келген көрінеу жалған ақпарат және (немесе) дәйексіз құжаттар берген кезде өтініш беруші мен оның отбасына атаулы әлеуметтік көмек төлеу оның тағайындалған бүкіл кезеңі үшін тоқтатылады.</w:t>
      </w:r>
    </w:p>
    <w:bookmarkEnd w:id="17"/>
    <w:bookmarkStart w:name="z20" w:id="18"/>
    <w:p>
      <w:pPr>
        <w:spacing w:after="0"/>
        <w:ind w:left="0"/>
        <w:jc w:val="both"/>
      </w:pPr>
      <w:r>
        <w:rPr>
          <w:rFonts w:ascii="Times New Roman"/>
          <w:b w:val="false"/>
          <w:i w:val="false"/>
          <w:color w:val="000000"/>
          <w:sz w:val="28"/>
        </w:rPr>
        <w:t>
      13.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шығымдану тәртібі қолданыстағы заңнамаға сәйкес жүргізіледі.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