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444c" w14:textId="7614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ауданының 2024 жылға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14/221 шешімі. Солтүстік Қазақстан облысының Әділет департаментінде 2024 жылғы 5 наурызда № 7701-15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2-тармағымен.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ауданының 2024 жылы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алынған (алынуға жататын) кірістер бойынша 4 (төрт) пайыздан 3 (үш) пайызға төмендетілсін.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