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eb50" w14:textId="fdce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аудандық мәслихатының 2023 жылғы 24 қазандағы № 7-3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23 ақпандағы № 12-23 шешімі. Солтүстік Қазақстан облысы Әділет департаментінде 2024 жылы 28 ақпанда № 7695-15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Солтүстік Қазақстан облысы Мағжан Жұмабаев аудандық мәслихатының 2023 жылғы 24 қазандағы № 7-3 (Нормативтік құқықтық актілерді мемлекеттік тіркеу тізілімінде № 7614-15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 </w:t>
      </w:r>
    </w:p>
    <w:bookmarkEnd w:id="3"/>
    <w:bookmarkStart w:name="z8" w:id="4"/>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күніне: </w:t>
      </w:r>
    </w:p>
    <w:bookmarkEnd w:id="4"/>
    <w:bookmarkStart w:name="z9" w:id="5"/>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басқа да мемлекеттерде ұрыс қимылдары жүргізілген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 </w:t>
      </w:r>
    </w:p>
    <w:bookmarkEnd w:id="11"/>
    <w:bookmarkStart w:name="z16" w:id="1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xml:space="preserve">
      6-тармақ </w:t>
      </w:r>
      <w:r>
        <w:rPr>
          <w:rFonts w:ascii="Times New Roman"/>
          <w:b w:val="false"/>
          <w:i w:val="false"/>
          <w:color w:val="000000"/>
          <w:sz w:val="28"/>
        </w:rPr>
        <w:t>9) тармақшасымен</w:t>
      </w:r>
      <w:r>
        <w:rPr>
          <w:rFonts w:ascii="Times New Roman"/>
          <w:b w:val="false"/>
          <w:i w:val="false"/>
          <w:color w:val="000000"/>
          <w:sz w:val="28"/>
        </w:rPr>
        <w:t xml:space="preserve"> келесі мазмұнда толықтырылсын:</w:t>
      </w:r>
    </w:p>
    <w:bookmarkEnd w:id="16"/>
    <w:bookmarkStart w:name="z21" w:id="17"/>
    <w:p>
      <w:pPr>
        <w:spacing w:after="0"/>
        <w:ind w:left="0"/>
        <w:jc w:val="both"/>
      </w:pPr>
      <w:r>
        <w:rPr>
          <w:rFonts w:ascii="Times New Roman"/>
          <w:b w:val="false"/>
          <w:i w:val="false"/>
          <w:color w:val="000000"/>
          <w:sz w:val="28"/>
        </w:rPr>
        <w:t xml:space="preserve">
      "9) 16 желтоқсан - Қазақстан Республикасының Тәуелсіздік күніне: </w:t>
      </w:r>
    </w:p>
    <w:bookmarkEnd w:id="17"/>
    <w:bookmarkStart w:name="z22" w:id="18"/>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18"/>
    <w:bookmarkStart w:name="z23" w:id="1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3)-тармақшасы</w:t>
      </w:r>
      <w:r>
        <w:rPr>
          <w:rFonts w:ascii="Times New Roman"/>
          <w:b w:val="false"/>
          <w:i w:val="false"/>
          <w:color w:val="000000"/>
          <w:sz w:val="28"/>
        </w:rPr>
        <w:t xml:space="preserve"> келесі мазмұнда жазылсын: </w:t>
      </w:r>
    </w:p>
    <w:bookmarkEnd w:id="19"/>
    <w:bookmarkStart w:name="z24" w:id="20"/>
    <w:p>
      <w:pPr>
        <w:spacing w:after="0"/>
        <w:ind w:left="0"/>
        <w:jc w:val="both"/>
      </w:pPr>
      <w:r>
        <w:rPr>
          <w:rFonts w:ascii="Times New Roman"/>
          <w:b w:val="false"/>
          <w:i w:val="false"/>
          <w:color w:val="000000"/>
          <w:sz w:val="28"/>
        </w:rPr>
        <w:t>
      "3) әлеуметтік маңызы бар аурулар мен айналасындағыларға қауіп төндіретін аурулардың салдарынан тіршілік әрекетінің шектелуі бір жолғы 10 (он) айлық есептік көрсеткіш мөлшерінде, сонымен қатар:</w:t>
      </w:r>
    </w:p>
    <w:bookmarkEnd w:id="20"/>
    <w:bookmarkStart w:name="z25" w:id="21"/>
    <w:p>
      <w:pPr>
        <w:spacing w:after="0"/>
        <w:ind w:left="0"/>
        <w:jc w:val="both"/>
      </w:pPr>
      <w:r>
        <w:rPr>
          <w:rFonts w:ascii="Times New Roman"/>
          <w:b w:val="false"/>
          <w:i w:val="false"/>
          <w:color w:val="000000"/>
          <w:sz w:val="28"/>
        </w:rPr>
        <w:t>
      медициналық мекеменің анықтамасына сәйкес амбулаториялық бақылаудағы қатерлі ісіктері бар азаматтарға бір жолғы 10 (он) айлық есептік көрсеткіш мөлшерінде, қайта ұсынылмайды;</w:t>
      </w:r>
    </w:p>
    <w:bookmarkEnd w:id="21"/>
    <w:bookmarkStart w:name="z26" w:id="22"/>
    <w:p>
      <w:pPr>
        <w:spacing w:after="0"/>
        <w:ind w:left="0"/>
        <w:jc w:val="both"/>
      </w:pPr>
      <w:r>
        <w:rPr>
          <w:rFonts w:ascii="Times New Roman"/>
          <w:b w:val="false"/>
          <w:i w:val="false"/>
          <w:color w:val="000000"/>
          <w:sz w:val="28"/>
        </w:rPr>
        <w:t>
      Мағжан Жұмабаев ауданының аудандық ауруханасы ұсынатын тізімдер негізінде, қосымша тамақтануға туберкулезбен ауыратын диспансерлік есепте тұрған адамдарға ай сайын 10 (он)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медициналық мекеменің анықтамасы негізінде тұрақты күтім және қосымша күшейтілген тамақтану үшін адамның иммун тапшылығы вирусынан (АИТВ) туындаған ауруы бар, жұқтырған балалардың ата-аналарына немесе өзге де заңды өкілдеріне ай сайын ең төменгі күнкөріс деңгейінің 2 (екі) еселенген мөлшерінде;";</w:t>
      </w:r>
    </w:p>
    <w:bookmarkEnd w:id="23"/>
    <w:bookmarkStart w:name="z28" w:id="2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абзацы</w:t>
      </w:r>
      <w:r>
        <w:rPr>
          <w:rFonts w:ascii="Times New Roman"/>
          <w:b w:val="false"/>
          <w:i w:val="false"/>
          <w:color w:val="000000"/>
          <w:sz w:val="28"/>
        </w:rPr>
        <w:t xml:space="preserve"> келесі мазмұнда жазылсын:</w:t>
      </w:r>
    </w:p>
    <w:bookmarkEnd w:id="24"/>
    <w:bookmarkStart w:name="z29" w:id="25"/>
    <w:p>
      <w:pPr>
        <w:spacing w:after="0"/>
        <w:ind w:left="0"/>
        <w:jc w:val="both"/>
      </w:pPr>
      <w:r>
        <w:rPr>
          <w:rFonts w:ascii="Times New Roman"/>
          <w:b w:val="false"/>
          <w:i w:val="false"/>
          <w:color w:val="000000"/>
          <w:sz w:val="28"/>
        </w:rPr>
        <w:t>
      "Қазақстан Республикасының "Ардагерлер туралы" Заңның 8-бабы бірінші бөлігінің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 санаторий-курорттық картадан көшірме ұсынымен өтініш берушінің тұрғылықты жері бойынша емдеу-алдын алу мекемесінің ұсынымдарына сәйкес, жылына 1 (бір) рет санаторий-курортық емдеу құны мөлшерінде, Қазақстан Республикасы Еңбек және халықты әлеуметтік қорғау Министрі-Премьер-Министр орынбасарының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2023 жылғы 30 маусымдағы № 283 бұйрығымен бекітілген (Нормативтік құқықтық актілерді мемлекеттік тіркеу тізілімінде № 32988 болып тіркелген) мүгедектігі бар адамдарға және мүгедектігі бар балаларға санаторий-курорттық емдеу түрінде медициналық оңалту берілмеген жағдайда,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адамдарға, мүгедектігі бар балаларға санаторий-курорттық емдеуді ұсыну қағидаларына сәйкес санаторий-курорттық емдеуді алмаған жағдайда әлеуметтік көмек жылына 1 (бір) рет іске асырылады;</w:t>
      </w:r>
    </w:p>
    <w:bookmarkEnd w:id="25"/>
    <w:bookmarkStart w:name="z30" w:id="2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абзацы</w:t>
      </w:r>
      <w:r>
        <w:rPr>
          <w:rFonts w:ascii="Times New Roman"/>
          <w:b w:val="false"/>
          <w:i w:val="false"/>
          <w:color w:val="000000"/>
          <w:sz w:val="28"/>
        </w:rPr>
        <w:t xml:space="preserve"> келесі мазмұнда жазылсын:</w:t>
      </w:r>
    </w:p>
    <w:bookmarkEnd w:id="26"/>
    <w:bookmarkStart w:name="z31" w:id="27"/>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(бір) рет 50 (елу) айлық есептік көрсеткіштер мөлшерінде;".</w:t>
      </w:r>
    </w:p>
    <w:bookmarkEnd w:id="27"/>
    <w:bookmarkStart w:name="z32" w:id="28"/>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2024 жылғы 1 ақпаннан бастап туындайтын кұқыктық қатынастарға таратылады.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маслихатының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