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f27c" w14:textId="f4bf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29 сәуірдегі № 25/6 шешімі. Солтүстік Қазақстан облысының Әділет департаментінде 2024 жылғы 4 мамырда № 7753-15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27-бабына,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1-қосымшасына сәйкес Солтүстік Қазақстан облысы Мамлют ауданында тұрғын үй көмегін көрсетудің мөлшері және тәртібі айқындалсын.</w:t>
      </w:r>
    </w:p>
    <w:bookmarkEnd w:id="1"/>
    <w:bookmarkStart w:name="z6" w:id="2"/>
    <w:p>
      <w:pPr>
        <w:spacing w:after="0"/>
        <w:ind w:left="0"/>
        <w:jc w:val="both"/>
      </w:pPr>
      <w:r>
        <w:rPr>
          <w:rFonts w:ascii="Times New Roman"/>
          <w:b w:val="false"/>
          <w:i w:val="false"/>
          <w:color w:val="000000"/>
          <w:sz w:val="28"/>
        </w:rPr>
        <w:t>
      2. Осы шешімнің 2-қосымшасына сәйкес Солтүстік Қазақстан облысы Мамлют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 №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3" w:id="4"/>
    <w:p>
      <w:pPr>
        <w:spacing w:after="0"/>
        <w:ind w:left="0"/>
        <w:jc w:val="left"/>
      </w:pPr>
      <w:r>
        <w:rPr>
          <w:rFonts w:ascii="Times New Roman"/>
          <w:b/>
          <w:i w:val="false"/>
          <w:color w:val="000000"/>
        </w:rPr>
        <w:t xml:space="preserve"> Солтүстік Қазақстан облысы Мамлют ауданында тұрғын үй көмегін көрсетудің мөлшері мен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Мамлют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Көрсетілетін қызмет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Мамлют ауданы әкімдігінің жұмыспен қамту және әлеуметтік бағдарламалар бөлімі" коммуналдық мемлекеттік мекемесімен (бұдан әрі – көрсетілетін қызмет беруші) жүзеге асырылады.</w:t>
      </w:r>
    </w:p>
    <w:bookmarkEnd w:id="11"/>
    <w:bookmarkStart w:name="z21"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2"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 алушылардың осы мақсаттарға жұмсайтын шығыстарының белгілеген шекті жол берілетін көрсетілетін қызмет алушы жиынтық табысының 5 (бес) пайызы мөлшерінде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5"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6" w:id="17"/>
    <w:p>
      <w:pPr>
        <w:spacing w:after="0"/>
        <w:ind w:left="0"/>
        <w:jc w:val="both"/>
      </w:pPr>
      <w:r>
        <w:rPr>
          <w:rFonts w:ascii="Times New Roman"/>
          <w:b w:val="false"/>
          <w:i w:val="false"/>
          <w:color w:val="000000"/>
          <w:sz w:val="28"/>
        </w:rPr>
        <w:t xml:space="preserve">
      5. Көрсетілетін қызмет алушының жиынтық табысын "Тұрғын үй көмегін көрсету қағидаларын бекіту туралы"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(бұдан әрі - Қағидалар) бекітілген, тұрғын үй көмегін көрсету Қағидаларына сәйкес, тұрғын үй көмегін тағайындауға өтініш берген тоқсанның алдындағы тоқсан үшін көрсетілетін қызмет берушімен есептеледі. </w:t>
      </w:r>
    </w:p>
    <w:bookmarkEnd w:id="17"/>
    <w:bookmarkStart w:name="z27"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 33200 болып тіркелген) сәйкес белгіленеді.</w:t>
      </w:r>
    </w:p>
    <w:bookmarkEnd w:id="18"/>
    <w:bookmarkStart w:name="z28" w:id="19"/>
    <w:p>
      <w:pPr>
        <w:spacing w:after="0"/>
        <w:ind w:left="0"/>
        <w:jc w:val="both"/>
      </w:pPr>
      <w:r>
        <w:rPr>
          <w:rFonts w:ascii="Times New Roman"/>
          <w:b w:val="false"/>
          <w:i w:val="false"/>
          <w:color w:val="000000"/>
          <w:sz w:val="28"/>
        </w:rPr>
        <w:t>
      7. Тұрғын үй көмегін тағайындау үшін көрсетілетін қызмет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29" w:id="20"/>
    <w:p>
      <w:pPr>
        <w:spacing w:after="0"/>
        <w:ind w:left="0"/>
        <w:jc w:val="both"/>
      </w:pPr>
      <w:r>
        <w:rPr>
          <w:rFonts w:ascii="Times New Roman"/>
          <w:b w:val="false"/>
          <w:i w:val="false"/>
          <w:color w:val="000000"/>
          <w:sz w:val="28"/>
        </w:rPr>
        <w:t>
      1) Мемлекеттік корпорацияға:</w:t>
      </w:r>
    </w:p>
    <w:bookmarkEnd w:id="20"/>
    <w:bookmarkStart w:name="z30"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1" w:id="22"/>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22"/>
    <w:bookmarkStart w:name="z32"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3"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4"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5" w:id="26"/>
    <w:p>
      <w:pPr>
        <w:spacing w:after="0"/>
        <w:ind w:left="0"/>
        <w:jc w:val="both"/>
      </w:pPr>
      <w:r>
        <w:rPr>
          <w:rFonts w:ascii="Times New Roman"/>
          <w:b w:val="false"/>
          <w:i w:val="false"/>
          <w:color w:val="000000"/>
          <w:sz w:val="28"/>
        </w:rPr>
        <w:t>
      банктік шот;</w:t>
      </w:r>
    </w:p>
    <w:bookmarkEnd w:id="26"/>
    <w:bookmarkStart w:name="z36"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7"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8"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39"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0" w:id="31"/>
    <w:p>
      <w:pPr>
        <w:spacing w:after="0"/>
        <w:ind w:left="0"/>
        <w:jc w:val="both"/>
      </w:pPr>
      <w:r>
        <w:rPr>
          <w:rFonts w:ascii="Times New Roman"/>
          <w:b w:val="false"/>
          <w:i w:val="false"/>
          <w:color w:val="000000"/>
          <w:sz w:val="28"/>
        </w:rPr>
        <w:t>
      2) "электрондық үкімет" веб-порталына:</w:t>
      </w:r>
    </w:p>
    <w:bookmarkEnd w:id="31"/>
    <w:bookmarkStart w:name="z41" w:id="32"/>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32"/>
    <w:bookmarkStart w:name="z42"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3" w:id="34"/>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4"/>
    <w:bookmarkStart w:name="z44"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5"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6"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7"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8"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49"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0"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 беруші ақпараттық жүйелер арқылы алады.</w:t>
      </w:r>
    </w:p>
    <w:bookmarkEnd w:id="41"/>
    <w:bookmarkStart w:name="z51" w:id="42"/>
    <w:p>
      <w:pPr>
        <w:spacing w:after="0"/>
        <w:ind w:left="0"/>
        <w:jc w:val="both"/>
      </w:pPr>
      <w:r>
        <w:rPr>
          <w:rFonts w:ascii="Times New Roman"/>
          <w:b w:val="false"/>
          <w:i w:val="false"/>
          <w:color w:val="000000"/>
          <w:sz w:val="28"/>
        </w:rPr>
        <w:t>
      Көрсетілетін қызмет алушы (немесе нотариалдық куәландырған сенімхат бойынша оның өкілі) қайта өтініш берген кезде Қағидалардың 11-тармағында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42"/>
    <w:bookmarkStart w:name="z52"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құжаттардың қабылданғаны туралы қолхат беріледі.</w:t>
      </w:r>
    </w:p>
    <w:bookmarkEnd w:id="43"/>
    <w:bookmarkStart w:name="z53" w:id="44"/>
    <w:p>
      <w:pPr>
        <w:spacing w:after="0"/>
        <w:ind w:left="0"/>
        <w:jc w:val="both"/>
      </w:pPr>
      <w:r>
        <w:rPr>
          <w:rFonts w:ascii="Times New Roman"/>
          <w:b w:val="false"/>
          <w:i w:val="false"/>
          <w:color w:val="000000"/>
          <w:sz w:val="28"/>
        </w:rPr>
        <w:t>
      "Электрондық үкімет" веб-порталы арқылы өтініш берген жағдайда көрсетілетін қызмет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4"/>
    <w:bookmarkStart w:name="z54"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5"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 беруші қабылдайды. </w:t>
      </w:r>
    </w:p>
    <w:bookmarkEnd w:id="46"/>
    <w:bookmarkStart w:name="z56"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7" w:id="48"/>
    <w:p>
      <w:pPr>
        <w:spacing w:after="0"/>
        <w:ind w:left="0"/>
        <w:jc w:val="both"/>
      </w:pPr>
      <w:r>
        <w:rPr>
          <w:rFonts w:ascii="Times New Roman"/>
          <w:b w:val="false"/>
          <w:i w:val="false"/>
          <w:color w:val="000000"/>
          <w:sz w:val="28"/>
        </w:rPr>
        <w:t>
      8. Қазақстан Республикасының Әкімшілік рәсімдік-процестік кодексінің (бұдан әрі – ҚР ӘРПК) 73-бабына сәйкес мемлекеттік қызметті көрсетуден бас тарту үшін негіздер анықталған кезде көрсетілетін қызмет беруші көрсетілетін қызмет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8"/>
    <w:bookmarkStart w:name="z58" w:id="49"/>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bookmarkEnd w:id="49"/>
    <w:bookmarkStart w:name="z59" w:id="50"/>
    <w:p>
      <w:pPr>
        <w:spacing w:after="0"/>
        <w:ind w:left="0"/>
        <w:jc w:val="both"/>
      </w:pPr>
      <w:r>
        <w:rPr>
          <w:rFonts w:ascii="Times New Roman"/>
          <w:b w:val="false"/>
          <w:i w:val="false"/>
          <w:color w:val="000000"/>
          <w:sz w:val="28"/>
        </w:rPr>
        <w:t>
      Тыңдау нәтижелері бойынша көрсетілетін қызмет алушыға көрсетілетін қызмет берушінің уәкілетті тұлғасының ЭЦҚ-сы қойылған электрондық құжат нысанында не қағаз жеткізгіште оң нәтиже не мемлекеттік қызметті көрсетуден дәлелді бас тарту жіберіледі.</w:t>
      </w:r>
    </w:p>
    <w:bookmarkEnd w:id="50"/>
    <w:bookmarkStart w:name="z60" w:id="51"/>
    <w:p>
      <w:pPr>
        <w:spacing w:after="0"/>
        <w:ind w:left="0"/>
        <w:jc w:val="both"/>
      </w:pPr>
      <w:r>
        <w:rPr>
          <w:rFonts w:ascii="Times New Roman"/>
          <w:b w:val="false"/>
          <w:i w:val="false"/>
          <w:color w:val="000000"/>
          <w:sz w:val="28"/>
        </w:rPr>
        <w:t>
      9. Көрсетілетін қызмет беруші мынадай негіздер бойынша:</w:t>
      </w:r>
    </w:p>
    <w:bookmarkEnd w:id="51"/>
    <w:bookmarkStart w:name="z61" w:id="52"/>
    <w:p>
      <w:pPr>
        <w:spacing w:after="0"/>
        <w:ind w:left="0"/>
        <w:jc w:val="both"/>
      </w:pPr>
      <w:r>
        <w:rPr>
          <w:rFonts w:ascii="Times New Roman"/>
          <w:b w:val="false"/>
          <w:i w:val="false"/>
          <w:color w:val="000000"/>
          <w:sz w:val="28"/>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bookmarkEnd w:id="52"/>
    <w:bookmarkStart w:name="z62" w:id="53"/>
    <w:p>
      <w:pPr>
        <w:spacing w:after="0"/>
        <w:ind w:left="0"/>
        <w:jc w:val="both"/>
      </w:pPr>
      <w:r>
        <w:rPr>
          <w:rFonts w:ascii="Times New Roman"/>
          <w:b w:val="false"/>
          <w:i w:val="false"/>
          <w:color w:val="000000"/>
          <w:sz w:val="28"/>
        </w:rPr>
        <w:t>
      2) көрсетілетін қызмет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53"/>
    <w:bookmarkStart w:name="z63" w:id="54"/>
    <w:p>
      <w:pPr>
        <w:spacing w:after="0"/>
        <w:ind w:left="0"/>
        <w:jc w:val="both"/>
      </w:pPr>
      <w:r>
        <w:rPr>
          <w:rFonts w:ascii="Times New Roman"/>
          <w:b w:val="false"/>
          <w:i w:val="false"/>
          <w:color w:val="000000"/>
          <w:sz w:val="28"/>
        </w:rPr>
        <w:t>
      3) көрсетілетін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4"/>
    <w:bookmarkStart w:name="z64" w:id="55"/>
    <w:p>
      <w:pPr>
        <w:spacing w:after="0"/>
        <w:ind w:left="0"/>
        <w:jc w:val="both"/>
      </w:pPr>
      <w:r>
        <w:rPr>
          <w:rFonts w:ascii="Times New Roman"/>
          <w:b w:val="false"/>
          <w:i w:val="false"/>
          <w:color w:val="000000"/>
          <w:sz w:val="28"/>
        </w:rPr>
        <w:t>
      4) көрсетілетін қызмет алушыға қатысты заңды күшіне енген сот шешімі бар, соның негізінде көрсетілетін қызмет алушы мемлекеттік көрсетілетін қызметті алуға байланысты арнайы құқықтан айырылғанда мемлекеттік қызмет көрсетуден бас тартады.</w:t>
      </w:r>
    </w:p>
    <w:bookmarkEnd w:id="55"/>
    <w:bookmarkStart w:name="z65" w:id="56"/>
    <w:p>
      <w:pPr>
        <w:spacing w:after="0"/>
        <w:ind w:left="0"/>
        <w:jc w:val="both"/>
      </w:pPr>
      <w:r>
        <w:rPr>
          <w:rFonts w:ascii="Times New Roman"/>
          <w:b w:val="false"/>
          <w:i w:val="false"/>
          <w:color w:val="000000"/>
          <w:sz w:val="28"/>
        </w:rPr>
        <w:t>
      Көрсетілетін қызмет алушы тұрғын үй көмегін көрсетуден бас тарту себеп 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6"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7"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 алушы ерікті негізде, ал бас тартқан жағдайда заңнамада белгіленген тәртібімен қайтаруға жатады.</w:t>
      </w:r>
    </w:p>
    <w:bookmarkEnd w:id="58"/>
    <w:bookmarkStart w:name="z68" w:id="59"/>
    <w:p>
      <w:pPr>
        <w:spacing w:after="0"/>
        <w:ind w:left="0"/>
        <w:jc w:val="left"/>
      </w:pPr>
      <w:r>
        <w:rPr>
          <w:rFonts w:ascii="Times New Roman"/>
          <w:b/>
          <w:i w:val="false"/>
          <w:color w:val="000000"/>
        </w:rPr>
        <w:t xml:space="preserve"> 4-тарау. Тұрғын үй көмегін төлеу</w:t>
      </w:r>
    </w:p>
    <w:bookmarkEnd w:id="59"/>
    <w:bookmarkStart w:name="z69" w:id="60"/>
    <w:p>
      <w:pPr>
        <w:spacing w:after="0"/>
        <w:ind w:left="0"/>
        <w:jc w:val="both"/>
      </w:pPr>
      <w:r>
        <w:rPr>
          <w:rFonts w:ascii="Times New Roman"/>
          <w:b w:val="false"/>
          <w:i w:val="false"/>
          <w:color w:val="000000"/>
          <w:sz w:val="28"/>
        </w:rPr>
        <w:t>
      11. Көрсетілетін қызмет алушыларға тұрғын үй көмегін төлеуді көрсетілетін қызмет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0" w:id="61"/>
    <w:p>
      <w:pPr>
        <w:spacing w:after="0"/>
        <w:ind w:left="0"/>
        <w:jc w:val="both"/>
      </w:pPr>
      <w:r>
        <w:rPr>
          <w:rFonts w:ascii="Times New Roman"/>
          <w:b w:val="false"/>
          <w:i w:val="false"/>
          <w:color w:val="000000"/>
          <w:sz w:val="28"/>
        </w:rPr>
        <w:t>
      Шоттарға ақшалай сомаларды аудару көрсетілетін қызмет беруші ай сайын өткен айға жүргізіледі.</w:t>
      </w:r>
    </w:p>
    <w:bookmarkEnd w:id="61"/>
    <w:bookmarkStart w:name="z71"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 алушылар заңнамада белгіленген тәртіппен жауапты болады.</w:t>
      </w:r>
    </w:p>
    <w:bookmarkEnd w:id="62"/>
    <w:bookmarkStart w:name="z72"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көрсетілетін қызмет берушіге он жұмыс күнi iшiнде хабарлайды.</w:t>
      </w:r>
    </w:p>
    <w:bookmarkEnd w:id="63"/>
    <w:bookmarkStart w:name="z73" w:id="64"/>
    <w:p>
      <w:pPr>
        <w:spacing w:after="0"/>
        <w:ind w:left="0"/>
        <w:jc w:val="both"/>
      </w:pPr>
      <w:r>
        <w:rPr>
          <w:rFonts w:ascii="Times New Roman"/>
          <w:b w:val="false"/>
          <w:i w:val="false"/>
          <w:color w:val="000000"/>
          <w:sz w:val="28"/>
        </w:rPr>
        <w:t>
      13. Көрсетілетін қызмет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9" w:id="65"/>
    <w:p>
      <w:pPr>
        <w:spacing w:after="0"/>
        <w:ind w:left="0"/>
        <w:jc w:val="left"/>
      </w:pPr>
      <w:r>
        <w:rPr>
          <w:rFonts w:ascii="Times New Roman"/>
          <w:b/>
          <w:i w:val="false"/>
          <w:color w:val="000000"/>
        </w:rPr>
        <w:t xml:space="preserve"> Солтүстік Қазақстан облысы Мамлют ауданы мәслихатының күші жойылған кейбір шешімдерінің тізбесі</w:t>
      </w:r>
    </w:p>
    <w:bookmarkEnd w:id="65"/>
    <w:bookmarkStart w:name="z80" w:id="66"/>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2019 жылғы 17 сәуірдегі № 49/3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5354 болып тіркелді).</w:t>
      </w:r>
    </w:p>
    <w:bookmarkEnd w:id="66"/>
    <w:bookmarkStart w:name="z81" w:id="67"/>
    <w:p>
      <w:pPr>
        <w:spacing w:after="0"/>
        <w:ind w:left="0"/>
        <w:jc w:val="both"/>
      </w:pPr>
      <w:r>
        <w:rPr>
          <w:rFonts w:ascii="Times New Roman"/>
          <w:b w:val="false"/>
          <w:i w:val="false"/>
          <w:color w:val="000000"/>
          <w:sz w:val="28"/>
        </w:rPr>
        <w:t xml:space="preserve">
      2.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Солтүстік Қазақстан облысы Мамлют ауданы мәслихатының 2019 жылғы 17 сәуірдегі № 49/3 шешіміне өзгерістер енгізу туралы" 2020 жылғы 26 ақпандағы № 64/3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6078 болып тіркелді).</w:t>
      </w:r>
    </w:p>
    <w:bookmarkEnd w:id="67"/>
    <w:bookmarkStart w:name="z82" w:id="68"/>
    <w:p>
      <w:pPr>
        <w:spacing w:after="0"/>
        <w:ind w:left="0"/>
        <w:jc w:val="both"/>
      </w:pPr>
      <w:r>
        <w:rPr>
          <w:rFonts w:ascii="Times New Roman"/>
          <w:b w:val="false"/>
          <w:i w:val="false"/>
          <w:color w:val="000000"/>
          <w:sz w:val="28"/>
        </w:rPr>
        <w:t xml:space="preserve">
      3.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Солтүстік Қазақстан облысы Мамлют ауданы мәслихатының 2019 жылғы 17 сәуірдегі № 49/3 шешіміне өзгерістер енгізу туралы" 2021 жылғы 6 мамырдағы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7413 болып тіркелді).</w:t>
      </w:r>
    </w:p>
    <w:bookmarkEnd w:id="68"/>
    <w:bookmarkStart w:name="z83" w:id="69"/>
    <w:p>
      <w:pPr>
        <w:spacing w:after="0"/>
        <w:ind w:left="0"/>
        <w:jc w:val="both"/>
      </w:pPr>
      <w:r>
        <w:rPr>
          <w:rFonts w:ascii="Times New Roman"/>
          <w:b w:val="false"/>
          <w:i w:val="false"/>
          <w:color w:val="000000"/>
          <w:sz w:val="28"/>
        </w:rPr>
        <w:t xml:space="preserve">
      4. Солтүстік Қазақстан облысы Мамлют ауданы мәслихатының "Солтүстік Қазақстан облысы Мамлют ауданында тұрғын үй көмегін көрсетудің мөлшерін және тәртібін айқындау туралы" Солтүстік Қазақстан облысы Мамлют ауданы мәслихатының 2019 жылғы 17 сәуірдегі № 49/3 шешіміне өзгеріс енгізу туралы" 2023 жылғы 21 желтоқсандағы № 15/2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7657-15 болып тіркелді).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