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cc53" w14:textId="c7dc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Түркістан облысы әкiмдiгiнiң 2024 жылғы 6 қыркүйектегі № 181 қаулысы. Түркістан облысының Әдiлет департаментiнде 2024 жылғы 9 қыркүйекте № 6584-13 болып тiркелдi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"Әлеуметтік маңызы бар азық-түлік тауарларына бағаларды тұрақтандыру тетіктерін іске асырудың үлгі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19123 болып тіркелген),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облысында әлеуметтік маңызы бар азық-түлік тауарларына бағаларды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Түркістан облысы әкiмiнiң орынбасарына жүктелсiн.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6 қыркүйектегі</w:t>
            </w:r>
            <w:r>
              <w:br/>
            </w:r>
            <w:r>
              <w:rPr>
                <w:rFonts w:ascii="Times New Roman"/>
                <w:b w:val="false"/>
                <w:i w:val="false"/>
                <w:color w:val="000000"/>
                <w:sz w:val="20"/>
              </w:rPr>
              <w:t>№ 181 қаулысына қосымша</w:t>
            </w:r>
          </w:p>
        </w:tc>
      </w:tr>
    </w:tbl>
    <w:bookmarkStart w:name="z6" w:id="4"/>
    <w:p>
      <w:pPr>
        <w:spacing w:after="0"/>
        <w:ind w:left="0"/>
        <w:jc w:val="left"/>
      </w:pPr>
      <w:r>
        <w:rPr>
          <w:rFonts w:ascii="Times New Roman"/>
          <w:b/>
          <w:i w:val="false"/>
          <w:color w:val="000000"/>
        </w:rPr>
        <w:t xml:space="preserve"> Түркістан облысына әлеуметтік маңызы бар азық-түлік тауарларына бағаларды тұрақтандыру тетіктерін іске асырудың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облысында әлеуметтік маңызы бар азық-түлік тауарларына бағаларды тұрақтандыру тетіктерін іске асырудың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(бұдан әрі – Заң)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бұйрығына (Нормативтік құқықтық актілерді мемлекеттік тіркеу тізілімінде № 19123 болып тіркелген) (әрі қарай- Үлгілік қағида) сәйкес әзірленген және әлеуметтік маңызы бар азық-түлік тауарларына бағаларды тұрақтандыру тетіктерін іске асырудың тәртiбiн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азық-түлік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 тіркелген баға – өндіруге/ 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таурларын өткізу кезінде бағаны айқындау үшін қалыптастырылатын сауда үстемесі.</w:t>
      </w:r>
    </w:p>
    <w:bookmarkStart w:name="z10" w:id="8"/>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8"/>
    <w:bookmarkStart w:name="z11" w:id="9"/>
    <w:p>
      <w:pPr>
        <w:spacing w:after="0"/>
        <w:ind w:left="0"/>
        <w:jc w:val="both"/>
      </w:pPr>
      <w:r>
        <w:rPr>
          <w:rFonts w:ascii="Times New Roman"/>
          <w:b w:val="false"/>
          <w:i w:val="false"/>
          <w:color w:val="000000"/>
          <w:sz w:val="28"/>
        </w:rPr>
        <w:t>
      5. Әлеуметтік маңызы бар азық-түлік тауарларына бағаларды тұрақтандыру тетіктерінің тиімді және уақтылы қолданылуын қамтамасыз ету мақсатында Түркістан облысы әкімінің өкімімен Әлеуметтік маңызы бар азық-түлік тауарларына бағаларды тұрақтандыру тетіктерін іске асыруды қамтамасыз ету жөніндегі комиссия (бұдан әрі - Комиссия) құрылады және оның құрамы бекітіледі.</w:t>
      </w:r>
    </w:p>
    <w:bookmarkEnd w:id="9"/>
    <w:bookmarkStart w:name="z12" w:id="10"/>
    <w:p>
      <w:pPr>
        <w:spacing w:after="0"/>
        <w:ind w:left="0"/>
        <w:jc w:val="both"/>
      </w:pPr>
      <w:r>
        <w:rPr>
          <w:rFonts w:ascii="Times New Roman"/>
          <w:b w:val="false"/>
          <w:i w:val="false"/>
          <w:color w:val="000000"/>
          <w:sz w:val="28"/>
        </w:rPr>
        <w:t>
      6. Комиссия төрағасы облыс әкімінің орынбасары, Комиссия мүшелері кәсіпкерлік және өнеркәсіп, ауыл шаруашылығы басқармаларының қызметкерлері, сондай-ақ жеке кәсіпкерлік субъектілері бірлестіктерінің және қоғамдық ұйымдардың өкілдері болып табылады. Комиссия өз қызметін тұрақты негізде жүзеге асырады.</w:t>
      </w:r>
    </w:p>
    <w:bookmarkEnd w:id="10"/>
    <w:bookmarkStart w:name="z13" w:id="11"/>
    <w:p>
      <w:pPr>
        <w:spacing w:after="0"/>
        <w:ind w:left="0"/>
        <w:jc w:val="both"/>
      </w:pPr>
      <w:r>
        <w:rPr>
          <w:rFonts w:ascii="Times New Roman"/>
          <w:b w:val="false"/>
          <w:i w:val="false"/>
          <w:color w:val="000000"/>
          <w:sz w:val="28"/>
        </w:rPr>
        <w:t xml:space="preserve">
      7.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 </w:t>
      </w:r>
    </w:p>
    <w:bookmarkEnd w:id="11"/>
    <w:bookmarkStart w:name="z14" w:id="12"/>
    <w:p>
      <w:pPr>
        <w:spacing w:after="0"/>
        <w:ind w:left="0"/>
        <w:jc w:val="both"/>
      </w:pPr>
      <w:r>
        <w:rPr>
          <w:rFonts w:ascii="Times New Roman"/>
          <w:b w:val="false"/>
          <w:i w:val="false"/>
          <w:color w:val="000000"/>
          <w:sz w:val="28"/>
        </w:rPr>
        <w:t>
      8. Комиссияның құзыретіне мыналар жатады:</w:t>
      </w:r>
    </w:p>
    <w:bookmarkEnd w:id="12"/>
    <w:p>
      <w:pPr>
        <w:spacing w:after="0"/>
        <w:ind w:left="0"/>
        <w:jc w:val="both"/>
      </w:pPr>
      <w:r>
        <w:rPr>
          <w:rFonts w:ascii="Times New Roman"/>
          <w:b w:val="false"/>
          <w:i w:val="false"/>
          <w:color w:val="000000"/>
          <w:sz w:val="28"/>
        </w:rPr>
        <w:t>
      1) Түркістан облысы аумағында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осы Қағидаларға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bookmarkStart w:name="z15" w:id="13"/>
    <w:p>
      <w:pPr>
        <w:spacing w:after="0"/>
        <w:ind w:left="0"/>
        <w:jc w:val="both"/>
      </w:pPr>
      <w:r>
        <w:rPr>
          <w:rFonts w:ascii="Times New Roman"/>
          <w:b w:val="false"/>
          <w:i w:val="false"/>
          <w:color w:val="000000"/>
          <w:sz w:val="28"/>
        </w:rPr>
        <w:t>
      9. "Түркістан облысының ауыл шаруашылығы басқармасы" мемлекеттік мекемесі (әрі қарай – Басқарма) Комиссияның жұмыс органы болып табылады.</w:t>
      </w:r>
    </w:p>
    <w:bookmarkEnd w:id="13"/>
    <w:bookmarkStart w:name="z16" w:id="1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4"/>
    <w:bookmarkStart w:name="z17" w:id="15"/>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18" w:id="16"/>
    <w:p>
      <w:pPr>
        <w:spacing w:after="0"/>
        <w:ind w:left="0"/>
        <w:jc w:val="both"/>
      </w:pPr>
      <w:r>
        <w:rPr>
          <w:rFonts w:ascii="Times New Roman"/>
          <w:b w:val="false"/>
          <w:i w:val="false"/>
          <w:color w:val="000000"/>
          <w:sz w:val="28"/>
        </w:rPr>
        <w:t>
      12. Тұрақтандыру қорын пайдалану кезінде туындаған мамандандырылған ұйымның үстеме, коммуналдық және өзге де шығыстары жыл сайын азық-түлік тауарларына белгіленген және нарықтық бағалар арасындағы айырма есебінен, сондай-ақ уақытша бос қаражатты Екінші деңгейдегі банктердің депозиттеріне орналастырудан түсетін кірістер есебінен жабылады.</w:t>
      </w:r>
    </w:p>
    <w:bookmarkEnd w:id="16"/>
    <w:bookmarkStart w:name="z19" w:id="17"/>
    <w:p>
      <w:pPr>
        <w:spacing w:after="0"/>
        <w:ind w:left="0"/>
        <w:jc w:val="both"/>
      </w:pPr>
      <w:r>
        <w:rPr>
          <w:rFonts w:ascii="Times New Roman"/>
          <w:b w:val="false"/>
          <w:i w:val="false"/>
          <w:color w:val="000000"/>
          <w:sz w:val="28"/>
        </w:rPr>
        <w:t xml:space="preserve">
      13. Басқарма Қазақстан Республикасының Ауыл шаруашылығы және Сауда және интеграция министрліктеріне Үлгілік қағида қосымшаларына сәйкес нысан бойынша әлеуметтік маңызы бар азық-түлік тауарларына бағаларды тұрақтандыру тетіктерін іске асыру барысы туралы ақпарат ұсынады. </w:t>
      </w:r>
    </w:p>
    <w:bookmarkEnd w:id="17"/>
    <w:bookmarkStart w:name="z20" w:id="18"/>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18"/>
    <w:bookmarkStart w:name="z21" w:id="19"/>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Басқарма әлеуметтік маңызы бар азық-түлік тауарларына бағаларды тұрақтандырудың: </w:t>
      </w:r>
    </w:p>
    <w:bookmarkEnd w:id="19"/>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қарызауы беру тетіктерін іске асырады.</w:t>
      </w:r>
    </w:p>
    <w:bookmarkStart w:name="z22" w:id="20"/>
    <w:p>
      <w:pPr>
        <w:spacing w:after="0"/>
        <w:ind w:left="0"/>
        <w:jc w:val="both"/>
      </w:pPr>
      <w:r>
        <w:rPr>
          <w:rFonts w:ascii="Times New Roman"/>
          <w:b w:val="false"/>
          <w:i w:val="false"/>
          <w:color w:val="000000"/>
          <w:sz w:val="28"/>
        </w:rPr>
        <w:t>
      15. Басқарма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20"/>
    <w:bookmarkStart w:name="z23" w:id="21"/>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21"/>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Start w:name="z24" w:id="22"/>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облыс халқының үш айлық қажеттілігінің 50 пайызына дейін қалыптастырылады.</w:t>
      </w:r>
    </w:p>
    <w:bookmarkEnd w:id="22"/>
    <w:bookmarkStart w:name="z25" w:id="23"/>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23"/>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26" w:id="24"/>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24"/>
    <w:bookmarkStart w:name="z27" w:id="25"/>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5"/>
    <w:bookmarkStart w:name="z28" w:id="26"/>
    <w:p>
      <w:pPr>
        <w:spacing w:after="0"/>
        <w:ind w:left="0"/>
        <w:jc w:val="both"/>
      </w:pPr>
      <w:r>
        <w:rPr>
          <w:rFonts w:ascii="Times New Roman"/>
          <w:b w:val="false"/>
          <w:i w:val="false"/>
          <w:color w:val="000000"/>
          <w:sz w:val="28"/>
        </w:rPr>
        <w:t>
      21. Мамандандырылған ұйымдар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6"/>
    <w:bookmarkStart w:name="z29" w:id="27"/>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27"/>
    <w:bookmarkStart w:name="z30" w:id="28"/>
    <w:p>
      <w:pPr>
        <w:spacing w:after="0"/>
        <w:ind w:left="0"/>
        <w:jc w:val="left"/>
      </w:pPr>
      <w:r>
        <w:rPr>
          <w:rFonts w:ascii="Times New Roman"/>
          <w:b/>
          <w:i w:val="false"/>
          <w:color w:val="000000"/>
        </w:rPr>
        <w:t xml:space="preserve"> 3-тарау. Азық-түлік тауарларының тұрақтандыру қорлары қызметінің тәртібі</w:t>
      </w:r>
    </w:p>
    <w:bookmarkEnd w:id="28"/>
    <w:bookmarkStart w:name="z31" w:id="29"/>
    <w:p>
      <w:pPr>
        <w:spacing w:after="0"/>
        <w:ind w:left="0"/>
        <w:jc w:val="both"/>
      </w:pPr>
      <w:r>
        <w:rPr>
          <w:rFonts w:ascii="Times New Roman"/>
          <w:b w:val="false"/>
          <w:i w:val="false"/>
          <w:color w:val="000000"/>
          <w:sz w:val="28"/>
        </w:rPr>
        <w:t xml:space="preserve">
      23.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29"/>
    <w:bookmarkStart w:name="z32" w:id="30"/>
    <w:p>
      <w:pPr>
        <w:spacing w:after="0"/>
        <w:ind w:left="0"/>
        <w:jc w:val="both"/>
      </w:pPr>
      <w:r>
        <w:rPr>
          <w:rFonts w:ascii="Times New Roman"/>
          <w:b w:val="false"/>
          <w:i w:val="false"/>
          <w:color w:val="000000"/>
          <w:sz w:val="28"/>
        </w:rPr>
        <w:t>
      24.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0"/>
    <w:bookmarkStart w:name="z33" w:id="31"/>
    <w:p>
      <w:pPr>
        <w:spacing w:after="0"/>
        <w:ind w:left="0"/>
        <w:jc w:val="both"/>
      </w:pPr>
      <w:r>
        <w:rPr>
          <w:rFonts w:ascii="Times New Roman"/>
          <w:b w:val="false"/>
          <w:i w:val="false"/>
          <w:color w:val="000000"/>
          <w:sz w:val="28"/>
        </w:rPr>
        <w:t>
      25.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31"/>
    <w:bookmarkStart w:name="z34" w:id="32"/>
    <w:p>
      <w:pPr>
        <w:spacing w:after="0"/>
        <w:ind w:left="0"/>
        <w:jc w:val="both"/>
      </w:pPr>
      <w:r>
        <w:rPr>
          <w:rFonts w:ascii="Times New Roman"/>
          <w:b w:val="false"/>
          <w:i w:val="false"/>
          <w:color w:val="000000"/>
          <w:sz w:val="28"/>
        </w:rPr>
        <w:t>
      26.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32"/>
    <w:bookmarkStart w:name="z35" w:id="33"/>
    <w:p>
      <w:pPr>
        <w:spacing w:after="0"/>
        <w:ind w:left="0"/>
        <w:jc w:val="both"/>
      </w:pPr>
      <w:r>
        <w:rPr>
          <w:rFonts w:ascii="Times New Roman"/>
          <w:b w:val="false"/>
          <w:i w:val="false"/>
          <w:color w:val="000000"/>
          <w:sz w:val="28"/>
        </w:rPr>
        <w:t xml:space="preserve">
      27.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Түркістан облысының статистика департаменті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3"/>
    <w:bookmarkStart w:name="z36" w:id="34"/>
    <w:p>
      <w:pPr>
        <w:spacing w:after="0"/>
        <w:ind w:left="0"/>
        <w:jc w:val="both"/>
      </w:pPr>
      <w:r>
        <w:rPr>
          <w:rFonts w:ascii="Times New Roman"/>
          <w:b w:val="false"/>
          <w:i w:val="false"/>
          <w:color w:val="000000"/>
          <w:sz w:val="28"/>
        </w:rPr>
        <w:t>
      28. Комиссия Түркістан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34"/>
    <w:bookmarkStart w:name="z37" w:id="35"/>
    <w:p>
      <w:pPr>
        <w:spacing w:after="0"/>
        <w:ind w:left="0"/>
        <w:jc w:val="both"/>
      </w:pPr>
      <w:r>
        <w:rPr>
          <w:rFonts w:ascii="Times New Roman"/>
          <w:b w:val="false"/>
          <w:i w:val="false"/>
          <w:color w:val="000000"/>
          <w:sz w:val="28"/>
        </w:rPr>
        <w:t>
      29. Түркістан облысы әкімдігінің қаулысымен Комиссияның ұсынымдары негізінде сатып алынатын азық-түлік тауарларының тізбесі және шекті сауда үстемесі бекітіледі.</w:t>
      </w:r>
    </w:p>
    <w:bookmarkEnd w:id="35"/>
    <w:bookmarkStart w:name="z38" w:id="36"/>
    <w:p>
      <w:pPr>
        <w:spacing w:after="0"/>
        <w:ind w:left="0"/>
        <w:jc w:val="both"/>
      </w:pPr>
      <w:r>
        <w:rPr>
          <w:rFonts w:ascii="Times New Roman"/>
          <w:b w:val="false"/>
          <w:i w:val="false"/>
          <w:color w:val="000000"/>
          <w:sz w:val="28"/>
        </w:rPr>
        <w:t>
      30.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36"/>
    <w:bookmarkStart w:name="z39" w:id="37"/>
    <w:p>
      <w:pPr>
        <w:spacing w:after="0"/>
        <w:ind w:left="0"/>
        <w:jc w:val="both"/>
      </w:pPr>
      <w:r>
        <w:rPr>
          <w:rFonts w:ascii="Times New Roman"/>
          <w:b w:val="false"/>
          <w:i w:val="false"/>
          <w:color w:val="000000"/>
          <w:sz w:val="28"/>
        </w:rPr>
        <w:t>
      31.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37"/>
    <w:bookmarkStart w:name="z40" w:id="38"/>
    <w:p>
      <w:pPr>
        <w:spacing w:after="0"/>
        <w:ind w:left="0"/>
        <w:jc w:val="both"/>
      </w:pPr>
      <w:r>
        <w:rPr>
          <w:rFonts w:ascii="Times New Roman"/>
          <w:b w:val="false"/>
          <w:i w:val="false"/>
          <w:color w:val="000000"/>
          <w:sz w:val="28"/>
        </w:rPr>
        <w:t>
      32.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38"/>
    <w:bookmarkStart w:name="z41" w:id="39"/>
    <w:p>
      <w:pPr>
        <w:spacing w:after="0"/>
        <w:ind w:left="0"/>
        <w:jc w:val="both"/>
      </w:pPr>
      <w:r>
        <w:rPr>
          <w:rFonts w:ascii="Times New Roman"/>
          <w:b w:val="false"/>
          <w:i w:val="false"/>
          <w:color w:val="000000"/>
          <w:sz w:val="28"/>
        </w:rPr>
        <w:t>
      33.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9"/>
    <w:bookmarkStart w:name="z42" w:id="40"/>
    <w:p>
      <w:pPr>
        <w:spacing w:after="0"/>
        <w:ind w:left="0"/>
        <w:jc w:val="both"/>
      </w:pPr>
      <w:r>
        <w:rPr>
          <w:rFonts w:ascii="Times New Roman"/>
          <w:b w:val="false"/>
          <w:i w:val="false"/>
          <w:color w:val="000000"/>
          <w:sz w:val="28"/>
        </w:rPr>
        <w:t>
      34. Мамандандырылған ұйым аграрлық азық-түлік нарығына реттеушілік ықпал ету қажет баға деңгейінің көтерілуі жағдайда, 2 (екі) жұмыс күнінен кешіктірмей, тауар интервенцияларын жүргізу туралы шешім қабылдайды.</w:t>
      </w:r>
    </w:p>
    <w:bookmarkEnd w:id="40"/>
    <w:bookmarkStart w:name="z43" w:id="41"/>
    <w:p>
      <w:pPr>
        <w:spacing w:after="0"/>
        <w:ind w:left="0"/>
        <w:jc w:val="both"/>
      </w:pPr>
      <w:r>
        <w:rPr>
          <w:rFonts w:ascii="Times New Roman"/>
          <w:b w:val="false"/>
          <w:i w:val="false"/>
          <w:color w:val="000000"/>
          <w:sz w:val="28"/>
        </w:rPr>
        <w:t>
      35.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1"/>
    <w:bookmarkStart w:name="z44" w:id="42"/>
    <w:p>
      <w:pPr>
        <w:spacing w:after="0"/>
        <w:ind w:left="0"/>
        <w:jc w:val="both"/>
      </w:pPr>
      <w:r>
        <w:rPr>
          <w:rFonts w:ascii="Times New Roman"/>
          <w:b w:val="false"/>
          <w:i w:val="false"/>
          <w:color w:val="000000"/>
          <w:sz w:val="28"/>
        </w:rPr>
        <w:t>
      36.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2"/>
    <w:bookmarkStart w:name="z45" w:id="43"/>
    <w:p>
      <w:pPr>
        <w:spacing w:after="0"/>
        <w:ind w:left="0"/>
        <w:jc w:val="both"/>
      </w:pPr>
      <w:r>
        <w:rPr>
          <w:rFonts w:ascii="Times New Roman"/>
          <w:b w:val="false"/>
          <w:i w:val="false"/>
          <w:color w:val="000000"/>
          <w:sz w:val="28"/>
        </w:rPr>
        <w:t>
      37. Өңірлік тұрақтандыру қорының азық-түлік тауарларын тауар интервенциялары, азық-түлік тауарларын жаңарту үшін мамандандырылған ұйым өзінің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3"/>
    <w:bookmarkStart w:name="z46" w:id="44"/>
    <w:p>
      <w:pPr>
        <w:spacing w:after="0"/>
        <w:ind w:left="0"/>
        <w:jc w:val="both"/>
      </w:pPr>
      <w:r>
        <w:rPr>
          <w:rFonts w:ascii="Times New Roman"/>
          <w:b w:val="false"/>
          <w:i w:val="false"/>
          <w:color w:val="000000"/>
          <w:sz w:val="28"/>
        </w:rPr>
        <w:t>
      38. Бұл ретте өңдеу кәсіпорны өндірген дайын азық-түлік тауарының бағасы Түркістан облысы әкімдігінің қаулысымен бекітілген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44"/>
    <w:bookmarkStart w:name="z47" w:id="45"/>
    <w:p>
      <w:pPr>
        <w:spacing w:after="0"/>
        <w:ind w:left="0"/>
        <w:jc w:val="both"/>
      </w:pPr>
      <w:r>
        <w:rPr>
          <w:rFonts w:ascii="Times New Roman"/>
          <w:b w:val="false"/>
          <w:i w:val="false"/>
          <w:color w:val="000000"/>
          <w:sz w:val="28"/>
        </w:rPr>
        <w:t>
      39.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5"/>
    <w:bookmarkStart w:name="z48" w:id="46"/>
    <w:p>
      <w:pPr>
        <w:spacing w:after="0"/>
        <w:ind w:left="0"/>
        <w:jc w:val="left"/>
      </w:pPr>
      <w:r>
        <w:rPr>
          <w:rFonts w:ascii="Times New Roman"/>
          <w:b/>
          <w:i w:val="false"/>
          <w:color w:val="000000"/>
        </w:rPr>
        <w:t xml:space="preserve"> 4-тарау. Кәсіпкерлік субъектілеріне қарыз беру тәртібі</w:t>
      </w:r>
    </w:p>
    <w:bookmarkEnd w:id="46"/>
    <w:bookmarkStart w:name="z49" w:id="47"/>
    <w:p>
      <w:pPr>
        <w:spacing w:after="0"/>
        <w:ind w:left="0"/>
        <w:jc w:val="both"/>
      </w:pPr>
      <w:r>
        <w:rPr>
          <w:rFonts w:ascii="Times New Roman"/>
          <w:b w:val="false"/>
          <w:i w:val="false"/>
          <w:color w:val="000000"/>
          <w:sz w:val="28"/>
        </w:rPr>
        <w:t>
      40. Басқарма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теңгерімі (өндіріс көлемі және азық-түлік тауарларымен қамтамасыз етілуі, олардың тауар айналымы, қорлардың болуы) негізінде Комиссия айқындайтын азық-түлік тауарларының тізбесіне, егіс алқаптары (жоспарлы), қалыптасқан болжамды өнім туралы мәліметтерге сәйкес қарыз береді өткен күнтізбелік жылдың бағалары, өзге де мәліметтер. Қарыз беру қарыз шартын жасасу жолымен қайтарымдылық, қамтамасыз ету және ақылылық шарттарында жүзеге асырылады.</w:t>
      </w:r>
    </w:p>
    <w:bookmarkEnd w:id="47"/>
    <w:bookmarkStart w:name="z50" w:id="48"/>
    <w:p>
      <w:pPr>
        <w:spacing w:after="0"/>
        <w:ind w:left="0"/>
        <w:jc w:val="both"/>
      </w:pPr>
      <w:r>
        <w:rPr>
          <w:rFonts w:ascii="Times New Roman"/>
          <w:b w:val="false"/>
          <w:i w:val="false"/>
          <w:color w:val="000000"/>
          <w:sz w:val="28"/>
        </w:rPr>
        <w:t>
      41. Кәсіпкерлік субьектілеріне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48"/>
    <w:bookmarkStart w:name="z51" w:id="49"/>
    <w:p>
      <w:pPr>
        <w:spacing w:after="0"/>
        <w:ind w:left="0"/>
        <w:jc w:val="both"/>
      </w:pPr>
      <w:r>
        <w:rPr>
          <w:rFonts w:ascii="Times New Roman"/>
          <w:b w:val="false"/>
          <w:i w:val="false"/>
          <w:color w:val="000000"/>
          <w:sz w:val="28"/>
        </w:rPr>
        <w:t>
      42.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 жолымен қамтамасыз етіледі.</w:t>
      </w:r>
    </w:p>
    <w:bookmarkEnd w:id="49"/>
    <w:bookmarkStart w:name="z52" w:id="50"/>
    <w:p>
      <w:pPr>
        <w:spacing w:after="0"/>
        <w:ind w:left="0"/>
        <w:jc w:val="both"/>
      </w:pPr>
      <w:r>
        <w:rPr>
          <w:rFonts w:ascii="Times New Roman"/>
          <w:b w:val="false"/>
          <w:i w:val="false"/>
          <w:color w:val="000000"/>
          <w:sz w:val="28"/>
        </w:rPr>
        <w:t>
      43. Мамандандырылған ұйым бұқаралық ақпарат құралдары, жергілікті атқарушы органның және мамандандырылған ұйымның ресми сайттары арқылы осы Қағидалардың талаптарына сәйкес кәсіпкерлік субъектілеріне қарыз беруге мамандандырылған ұйымның өтінімдер қабылдағаны туралы хабарландыруды орналастырады.</w:t>
      </w:r>
    </w:p>
    <w:bookmarkEnd w:id="50"/>
    <w:p>
      <w:pPr>
        <w:spacing w:after="0"/>
        <w:ind w:left="0"/>
        <w:jc w:val="both"/>
      </w:pPr>
      <w:r>
        <w:rPr>
          <w:rFonts w:ascii="Times New Roman"/>
          <w:b w:val="false"/>
          <w:i w:val="false"/>
          <w:color w:val="000000"/>
          <w:sz w:val="28"/>
        </w:rPr>
        <w:t>
      Кәсіпкерлік субъектілерінің келіп түскен өтінімдері тіркеледі және олар бойынша қарыз алушының (өнім берушінің және/немесе өндірушінің) деректері қалыптастырылатын мамандандырылған ұйымда ескеріледі.</w:t>
      </w:r>
    </w:p>
    <w:p>
      <w:pPr>
        <w:spacing w:after="0"/>
        <w:ind w:left="0"/>
        <w:jc w:val="both"/>
      </w:pPr>
      <w:r>
        <w:rPr>
          <w:rFonts w:ascii="Times New Roman"/>
          <w:b w:val="false"/>
          <w:i w:val="false"/>
          <w:color w:val="000000"/>
          <w:sz w:val="28"/>
        </w:rPr>
        <w:t xml:space="preserve">
      Мамандандырылған ұйым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бірыңғай талаптарға (өлшемшарттарға) белгіленген кәсіпкерлік субъектілерінің сәйкестігіне келіп түскен өтінімдерге олардың қаржылық тұрақтылығын зерделей отырып, сондай-ақ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енгізілетін міндеттемелердің орындалуын қамтамасыз етуді айқындау үшін талдау жүргізеді.</w:t>
      </w:r>
    </w:p>
    <w:p>
      <w:pPr>
        <w:spacing w:after="0"/>
        <w:ind w:left="0"/>
        <w:jc w:val="both"/>
      </w:pPr>
      <w:r>
        <w:rPr>
          <w:rFonts w:ascii="Times New Roman"/>
          <w:b w:val="false"/>
          <w:i w:val="false"/>
          <w:color w:val="000000"/>
          <w:sz w:val="28"/>
        </w:rPr>
        <w:t>
      Қалыптастырылған құжаттамасы бар талаптарға сәйкес өтінімдер Түркістан облысы бойынша әлеуметтік маңызы бар азық-түлік тауарларының бағасын тұрақтандыру тетіктерін іске асыруды қамтамасыз ету бойынша қарыз беру жөніндегі Комиссияның қарауына мәселені шығару үшін Басқармаға жіберіледі.</w:t>
      </w:r>
    </w:p>
    <w:bookmarkStart w:name="z53" w:id="51"/>
    <w:p>
      <w:pPr>
        <w:spacing w:after="0"/>
        <w:ind w:left="0"/>
        <w:jc w:val="both"/>
      </w:pPr>
      <w:r>
        <w:rPr>
          <w:rFonts w:ascii="Times New Roman"/>
          <w:b w:val="false"/>
          <w:i w:val="false"/>
          <w:color w:val="000000"/>
          <w:sz w:val="28"/>
        </w:rPr>
        <w:t>
      44. Қарыз беру үшін кәсіпкерлік субъектісін комиссия айқындайды.</w:t>
      </w:r>
    </w:p>
    <w:bookmarkEnd w:id="51"/>
    <w:p>
      <w:pPr>
        <w:spacing w:after="0"/>
        <w:ind w:left="0"/>
        <w:jc w:val="both"/>
      </w:pPr>
      <w:r>
        <w:rPr>
          <w:rFonts w:ascii="Times New Roman"/>
          <w:b w:val="false"/>
          <w:i w:val="false"/>
          <w:color w:val="000000"/>
          <w:sz w:val="28"/>
        </w:rPr>
        <w:t>
      Қарыз алуға үміткер кәсіпкерлік субъектісі мамандандырылған ұйымдармен, жергілікті атқарушы органмен және Комиссия құрамымен үлестес тұлға болуға тиіс емес.</w:t>
      </w:r>
    </w:p>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Үлгілік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міндеттемелердің орындалуын қамтамасыз етудің болуы.</w:t>
      </w:r>
    </w:p>
    <w:bookmarkStart w:name="z54" w:id="52"/>
    <w:p>
      <w:pPr>
        <w:spacing w:after="0"/>
        <w:ind w:left="0"/>
        <w:jc w:val="both"/>
      </w:pPr>
      <w:r>
        <w:rPr>
          <w:rFonts w:ascii="Times New Roman"/>
          <w:b w:val="false"/>
          <w:i w:val="false"/>
          <w:color w:val="000000"/>
          <w:sz w:val="28"/>
        </w:rPr>
        <w:t>
      45. Комиссия кәсіпкерлік субъектісін айқындағаннан кейін мамандандырылған ұйым кәсіпкерлік субъектісіне қарыз береді.</w:t>
      </w:r>
    </w:p>
    <w:bookmarkEnd w:id="52"/>
    <w:bookmarkStart w:name="z55" w:id="53"/>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53"/>
    <w:bookmarkStart w:name="z56" w:id="54"/>
    <w:p>
      <w:pPr>
        <w:spacing w:after="0"/>
        <w:ind w:left="0"/>
        <w:jc w:val="both"/>
      </w:pPr>
      <w:r>
        <w:rPr>
          <w:rFonts w:ascii="Times New Roman"/>
          <w:b w:val="false"/>
          <w:i w:val="false"/>
          <w:color w:val="000000"/>
          <w:sz w:val="28"/>
        </w:rPr>
        <w:t>
      47. Қарыз беру шарттары мамандандырылған ұйым мен кәсіпкерлік субъектісі арасында жасалатын қарыз шартында белгіленеді.</w:t>
      </w:r>
    </w:p>
    <w:bookmarkEnd w:id="54"/>
    <w:bookmarkStart w:name="z57" w:id="55"/>
    <w:p>
      <w:pPr>
        <w:spacing w:after="0"/>
        <w:ind w:left="0"/>
        <w:jc w:val="both"/>
      </w:pPr>
      <w:r>
        <w:rPr>
          <w:rFonts w:ascii="Times New Roman"/>
          <w:b w:val="false"/>
          <w:i w:val="false"/>
          <w:color w:val="000000"/>
          <w:sz w:val="28"/>
        </w:rPr>
        <w:t>
      48. Әлеуметтік маңызы бар азық-түлік тауарларына қарыз беру мөлшері комиссия шешімін қабылдау үшін сұраныс пен ұсыныстың өңірлік теңгерімін қамтамасыз ету мақсатында ұсынылған мамандандырылған ұйымның талдауы негізінде халықтың үш айлық қажеттілігінің (қалалық және/немесе облыстық) 30% - дан аспайтын пайызы есебінен қалыптастырылады.</w:t>
      </w:r>
    </w:p>
    <w:bookmarkEnd w:id="55"/>
    <w:p>
      <w:pPr>
        <w:spacing w:after="0"/>
        <w:ind w:left="0"/>
        <w:jc w:val="both"/>
      </w:pPr>
      <w:r>
        <w:rPr>
          <w:rFonts w:ascii="Times New Roman"/>
          <w:b w:val="false"/>
          <w:i w:val="false"/>
          <w:color w:val="000000"/>
          <w:sz w:val="28"/>
        </w:rPr>
        <w:t>
      Қарыз, ұзарту шартының қолданылу мерзімі және сыйақы мөлшерлемесі Ауыл шаруашылығы басқармасы мен мамандандырылған ұйымның талдауы мен ұсыныстарын ескере отырып, Комиссияның шешімімен айқындалады.</w:t>
      </w:r>
    </w:p>
    <w:p>
      <w:pPr>
        <w:spacing w:after="0"/>
        <w:ind w:left="0"/>
        <w:jc w:val="both"/>
      </w:pPr>
      <w:r>
        <w:rPr>
          <w:rFonts w:ascii="Times New Roman"/>
          <w:b w:val="false"/>
          <w:i w:val="false"/>
          <w:color w:val="000000"/>
          <w:sz w:val="28"/>
        </w:rPr>
        <w:t>
      Өтінім берушілердің қарыз беру мөлшері және олардың шарттары мамандандырылған ұйымның кепіл саясатына сәйкес кепіл өтімділігінің сомасынан аспайтын кепілмен қамтамасыз етуді беру кезінде айқындалады, банк кепілдіктерін беру кезінде қарыз мөлшері банк кепілдіктерінің сомасынан аспауға тиіс, міндеттемелерді қамтамасыз етудің дұрыстығын тексеру мамандандырылған ұйымға жүктеледі.</w:t>
      </w:r>
    </w:p>
    <w:p>
      <w:pPr>
        <w:spacing w:after="0"/>
        <w:ind w:left="0"/>
        <w:jc w:val="both"/>
      </w:pPr>
      <w:r>
        <w:rPr>
          <w:rFonts w:ascii="Times New Roman"/>
          <w:b w:val="false"/>
          <w:i w:val="false"/>
          <w:color w:val="000000"/>
          <w:sz w:val="28"/>
        </w:rPr>
        <w:t>
      Берілетін қарыздың мөлшері мынадай критерийлер бойынша ескеріледі:</w:t>
      </w:r>
    </w:p>
    <w:p>
      <w:pPr>
        <w:spacing w:after="0"/>
        <w:ind w:left="0"/>
        <w:jc w:val="both"/>
      </w:pPr>
      <w:r>
        <w:rPr>
          <w:rFonts w:ascii="Times New Roman"/>
          <w:b w:val="false"/>
          <w:i w:val="false"/>
          <w:color w:val="000000"/>
          <w:sz w:val="28"/>
        </w:rPr>
        <w:t>
      1)қарыз алушының талдау күніндегі айналым қаражаты және құжатпен расталған өткен қаржы жылындағы деректер (ТМҚ, ақша қаражаты және т. б.);</w:t>
      </w:r>
    </w:p>
    <w:p>
      <w:pPr>
        <w:spacing w:after="0"/>
        <w:ind w:left="0"/>
        <w:jc w:val="both"/>
      </w:pPr>
      <w:r>
        <w:rPr>
          <w:rFonts w:ascii="Times New Roman"/>
          <w:b w:val="false"/>
          <w:i w:val="false"/>
          <w:color w:val="000000"/>
          <w:sz w:val="28"/>
        </w:rPr>
        <w:t>
      2) жеткілікті өндірістік қуат;</w:t>
      </w:r>
    </w:p>
    <w:p>
      <w:pPr>
        <w:spacing w:after="0"/>
        <w:ind w:left="0"/>
        <w:jc w:val="both"/>
      </w:pPr>
      <w:r>
        <w:rPr>
          <w:rFonts w:ascii="Times New Roman"/>
          <w:b w:val="false"/>
          <w:i w:val="false"/>
          <w:color w:val="000000"/>
          <w:sz w:val="28"/>
        </w:rPr>
        <w:t>
      3) міндеттемелерді орындау үшін қажетті инфрақұрылымның, Еңбек және өзге де ресурстардың болуы;</w:t>
      </w:r>
    </w:p>
    <w:p>
      <w:pPr>
        <w:spacing w:after="0"/>
        <w:ind w:left="0"/>
        <w:jc w:val="both"/>
      </w:pPr>
      <w:r>
        <w:rPr>
          <w:rFonts w:ascii="Times New Roman"/>
          <w:b w:val="false"/>
          <w:i w:val="false"/>
          <w:color w:val="000000"/>
          <w:sz w:val="28"/>
        </w:rPr>
        <w:t>
      4) әлеуметтік маңызы бар азық-түлік тауарларын жеткізудің тиімді шарттарында ұсынылатын бағалар.</w:t>
      </w:r>
    </w:p>
    <w:p>
      <w:pPr>
        <w:spacing w:after="0"/>
        <w:ind w:left="0"/>
        <w:jc w:val="both"/>
      </w:pPr>
      <w:r>
        <w:rPr>
          <w:rFonts w:ascii="Times New Roman"/>
          <w:b w:val="false"/>
          <w:i w:val="false"/>
          <w:color w:val="000000"/>
          <w:sz w:val="28"/>
        </w:rPr>
        <w:t>
      Қарыз шартының қолданылу мерзімі, мерзімін ұзарту және сыйақы мөлшерлемесі мынадай өлшемдер бойынша Басқарманың талдауы мен ұсыныстарын ескере отырып, Комиссияның шешімімен айқындалады:</w:t>
      </w:r>
    </w:p>
    <w:p>
      <w:pPr>
        <w:spacing w:after="0"/>
        <w:ind w:left="0"/>
        <w:jc w:val="both"/>
      </w:pPr>
      <w:r>
        <w:rPr>
          <w:rFonts w:ascii="Times New Roman"/>
          <w:b w:val="false"/>
          <w:i w:val="false"/>
          <w:color w:val="000000"/>
          <w:sz w:val="28"/>
        </w:rPr>
        <w:t>
      1) қарыз мерзімі бір жылға беріледі;</w:t>
      </w:r>
    </w:p>
    <w:p>
      <w:pPr>
        <w:spacing w:after="0"/>
        <w:ind w:left="0"/>
        <w:jc w:val="both"/>
      </w:pPr>
      <w:r>
        <w:rPr>
          <w:rFonts w:ascii="Times New Roman"/>
          <w:b w:val="false"/>
          <w:i w:val="false"/>
          <w:color w:val="000000"/>
          <w:sz w:val="28"/>
        </w:rPr>
        <w:t>
      2) қарыз мерзімін келесі жылға ұзарту қажеттілікке әлеуметтік маңызы бар азық-түлік тауарларын қамтамасыз ету қажеттілігіне байланысты жүзеге асырылады (қарыз шартының мерзімін ұзарту үш жылдан аспауға тиіс);</w:t>
      </w:r>
    </w:p>
    <w:p>
      <w:pPr>
        <w:spacing w:after="0"/>
        <w:ind w:left="0"/>
        <w:jc w:val="both"/>
      </w:pPr>
      <w:r>
        <w:rPr>
          <w:rFonts w:ascii="Times New Roman"/>
          <w:b w:val="false"/>
          <w:i w:val="false"/>
          <w:color w:val="000000"/>
          <w:sz w:val="28"/>
        </w:rPr>
        <w:t>
      3) мамандандырылған ұйымның өтінімдеріне сәйкес шарттық міндеттемелерді және әлеуметтік маңызы бар азық-түлік тауарларын уақтылы жеткізуді бұзушылықтар болмаған кезде;</w:t>
      </w:r>
    </w:p>
    <w:p>
      <w:pPr>
        <w:spacing w:after="0"/>
        <w:ind w:left="0"/>
        <w:jc w:val="both"/>
      </w:pPr>
      <w:r>
        <w:rPr>
          <w:rFonts w:ascii="Times New Roman"/>
          <w:b w:val="false"/>
          <w:i w:val="false"/>
          <w:color w:val="000000"/>
          <w:sz w:val="28"/>
        </w:rPr>
        <w:t>
      4) өнім беруші сапалы тауарды жүзеге асырған кезде;</w:t>
      </w:r>
    </w:p>
    <w:p>
      <w:pPr>
        <w:spacing w:after="0"/>
        <w:ind w:left="0"/>
        <w:jc w:val="both"/>
      </w:pPr>
      <w:r>
        <w:rPr>
          <w:rFonts w:ascii="Times New Roman"/>
          <w:b w:val="false"/>
          <w:i w:val="false"/>
          <w:color w:val="000000"/>
          <w:sz w:val="28"/>
        </w:rPr>
        <w:t>
      5) мамандандырылған ұйым белгілеген белгіленген баға бойынша әлеуметтік маңызы бар азық-түлік тауарларын жеткізу кезінде;</w:t>
      </w:r>
    </w:p>
    <w:p>
      <w:pPr>
        <w:spacing w:after="0"/>
        <w:ind w:left="0"/>
        <w:jc w:val="both"/>
      </w:pPr>
      <w:r>
        <w:rPr>
          <w:rFonts w:ascii="Times New Roman"/>
          <w:b w:val="false"/>
          <w:i w:val="false"/>
          <w:color w:val="000000"/>
          <w:sz w:val="28"/>
        </w:rPr>
        <w:t>
      6) ірі кәсіпкерлік субъектілері (әлеуметтік маңызы бар азық-түлік тауарларын өндірушілер және/немесе жеткізушілер) үшін сыйақы мөлшерлемесі 0,1% мөлшерінде айқындалады, орта және/немесе шағын кәсіпкерлік субъектілері үшін қарыздың жалпы сомасынан жылдық 0,01% мөлшерінде айқындалады.</w:t>
      </w:r>
    </w:p>
    <w:bookmarkStart w:name="z58" w:id="56"/>
    <w:p>
      <w:pPr>
        <w:spacing w:after="0"/>
        <w:ind w:left="0"/>
        <w:jc w:val="both"/>
      </w:pPr>
      <w:r>
        <w:rPr>
          <w:rFonts w:ascii="Times New Roman"/>
          <w:b w:val="false"/>
          <w:i w:val="false"/>
          <w:color w:val="000000"/>
          <w:sz w:val="28"/>
        </w:rPr>
        <w:t>
      49.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56"/>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Start w:name="z59" w:id="57"/>
    <w:p>
      <w:pPr>
        <w:spacing w:after="0"/>
        <w:ind w:left="0"/>
        <w:jc w:val="both"/>
      </w:pPr>
      <w:r>
        <w:rPr>
          <w:rFonts w:ascii="Times New Roman"/>
          <w:b w:val="false"/>
          <w:i w:val="false"/>
          <w:color w:val="000000"/>
          <w:sz w:val="28"/>
        </w:rPr>
        <w:t>
      50. Қарыз мерзімі өткен берешекті қайта қаржыландыруға берілмейді.</w:t>
      </w:r>
    </w:p>
    <w:bookmarkEnd w:id="57"/>
    <w:bookmarkStart w:name="z60" w:id="58"/>
    <w:p>
      <w:pPr>
        <w:spacing w:after="0"/>
        <w:ind w:left="0"/>
        <w:jc w:val="both"/>
      </w:pPr>
      <w:r>
        <w:rPr>
          <w:rFonts w:ascii="Times New Roman"/>
          <w:b w:val="false"/>
          <w:i w:val="false"/>
          <w:color w:val="000000"/>
          <w:sz w:val="28"/>
        </w:rPr>
        <w:t xml:space="preserve">
      51. Қарыз тек ұлттық валютада беріледі.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