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c4983" w14:textId="cfc49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Арыс қаласында тұрғын үй көмегін көрсетудің мөлшері мен тәртібін айқындау туралы</w:t>
      </w:r>
    </w:p>
    <w:p>
      <w:pPr>
        <w:spacing w:after="0"/>
        <w:ind w:left="0"/>
        <w:jc w:val="both"/>
      </w:pPr>
      <w:r>
        <w:rPr>
          <w:rFonts w:ascii="Times New Roman"/>
          <w:b w:val="false"/>
          <w:i w:val="false"/>
          <w:color w:val="000000"/>
          <w:sz w:val="28"/>
        </w:rPr>
        <w:t>Түркістан облысы Арыс қалалық мәслихатының 2024 жылғы 20 наурыздағы № 16/101-VІІІ шешiмi. Түркістан облысының Әдiлет департаментiнде 2024 жылғы 28 наурызда № 6497-13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Республикасының "Тұрғын үй қатынастары туралы" Заңының 97-бабының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6-бабының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Қазақстан Республикасы Өнеркәсіп және құрылыс министрінің 2023 жылғы 8 желтоқсандағы "Тұрғын үй көмегін беру қағидаларын бекіту туралы" №117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 актілерді мемлекеттік тіркеу тізілімінде №33763 болып тіркелген) сәйкес, Арыс қалалық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Арыс қаласында тұрғын үй көмегін көрсетудің мөлшері мен тәртібі айқындалсын.</w:t>
      </w:r>
    </w:p>
    <w:bookmarkEnd w:id="1"/>
    <w:bookmarkStart w:name="z3"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Арыс қалалық мәслихатының кейбір шешімдерінің күші жойылды деп танылсын.</w:t>
      </w:r>
    </w:p>
    <w:bookmarkEnd w:id="2"/>
    <w:bookmarkStart w:name="z4"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Арыс қалалық 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қалалық мәслихаты</w:t>
            </w:r>
            <w:r>
              <w:br/>
            </w:r>
            <w:r>
              <w:rPr>
                <w:rFonts w:ascii="Times New Roman"/>
                <w:b w:val="false"/>
                <w:i w:val="false"/>
                <w:color w:val="000000"/>
                <w:sz w:val="20"/>
              </w:rPr>
              <w:t>2024 жылғы 20 наурыздағы</w:t>
            </w:r>
            <w:r>
              <w:br/>
            </w:r>
            <w:r>
              <w:rPr>
                <w:rFonts w:ascii="Times New Roman"/>
                <w:b w:val="false"/>
                <w:i w:val="false"/>
                <w:color w:val="000000"/>
                <w:sz w:val="20"/>
              </w:rPr>
              <w:t>№ №16/101-VІІІ шешіміне 1 қосымша</w:t>
            </w:r>
          </w:p>
        </w:tc>
      </w:tr>
    </w:tbl>
    <w:bookmarkStart w:name="z6" w:id="4"/>
    <w:p>
      <w:pPr>
        <w:spacing w:after="0"/>
        <w:ind w:left="0"/>
        <w:jc w:val="left"/>
      </w:pPr>
      <w:r>
        <w:rPr>
          <w:rFonts w:ascii="Times New Roman"/>
          <w:b/>
          <w:i w:val="false"/>
          <w:color w:val="000000"/>
        </w:rPr>
        <w:t xml:space="preserve"> Арыс қаласында тұрғын үй көмегін көрсетудің мөлшері мен тәртібі</w:t>
      </w:r>
    </w:p>
    <w:bookmarkEnd w:id="4"/>
    <w:bookmarkStart w:name="z7" w:id="5"/>
    <w:p>
      <w:pPr>
        <w:spacing w:after="0"/>
        <w:ind w:left="0"/>
        <w:jc w:val="both"/>
      </w:pPr>
      <w:r>
        <w:rPr>
          <w:rFonts w:ascii="Times New Roman"/>
          <w:b w:val="false"/>
          <w:i w:val="false"/>
          <w:color w:val="000000"/>
          <w:sz w:val="28"/>
        </w:rPr>
        <w:t>
      1. Тұрғын үй көмегін тағайындау "Арыс қаласының жұмыспен қамту және әлеуметтік бағдарламалар бөлімі" мемлекеттік мекемесімен (бұдан әрі – көрсетілетін қызметті беруші) көрсетіледі.</w:t>
      </w:r>
    </w:p>
    <w:bookmarkEnd w:id="5"/>
    <w:bookmarkStart w:name="z8" w:id="6"/>
    <w:p>
      <w:pPr>
        <w:spacing w:after="0"/>
        <w:ind w:left="0"/>
        <w:jc w:val="both"/>
      </w:pPr>
      <w:r>
        <w:rPr>
          <w:rFonts w:ascii="Times New Roman"/>
          <w:b w:val="false"/>
          <w:i w:val="false"/>
          <w:color w:val="000000"/>
          <w:sz w:val="28"/>
        </w:rPr>
        <w:t xml:space="preserve">
      2. Тұрғын үй көмегі жергілікті бюджет қаражаты есебінен жалғыз тұрғынжай ретінде Қазақстан Республикасының аумағында меншік құқығында тұрған тұрғынжайда тұрақты тіркелген және Арыс қаласында тұратын аз қамтылған отбасыларға (азаматтарға) (бұдан әрі - көрсетілетін қызметті алушылар),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 </w:t>
      </w:r>
    </w:p>
    <w:bookmarkEnd w:id="6"/>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төлеуге беріледі.</w:t>
      </w:r>
    </w:p>
    <w:p>
      <w:pPr>
        <w:spacing w:after="0"/>
        <w:ind w:left="0"/>
        <w:jc w:val="both"/>
      </w:pPr>
      <w:r>
        <w:rPr>
          <w:rFonts w:ascii="Times New Roman"/>
          <w:b w:val="false"/>
          <w:i w:val="false"/>
          <w:color w:val="000000"/>
          <w:sz w:val="28"/>
        </w:rPr>
        <w:t>
      Көрсетілетін қызметті алушылардың тұрғын үй көмегін есептеуге қабылданатын шығыстары жоғарыда көрсетілген бағыттардың әрқайсысы бойынша шығыстардың жиыны ретінде айқындалады.</w:t>
      </w:r>
    </w:p>
    <w:p>
      <w:pPr>
        <w:spacing w:after="0"/>
        <w:ind w:left="0"/>
        <w:jc w:val="both"/>
      </w:pPr>
      <w:r>
        <w:rPr>
          <w:rFonts w:ascii="Times New Roman"/>
          <w:b w:val="false"/>
          <w:i w:val="false"/>
          <w:color w:val="000000"/>
          <w:sz w:val="28"/>
        </w:rPr>
        <w:t>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қызметтерді және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 сомасы мен көрсетілетін қызметті алушылардың осы мақсаттарға жұмсайтын шығыстарының жергілікті өкілді орган 10 пайыздан асырмай белгілеген шекті жол берілетін деңгейінің арасындағы айырма ретінде айқындалады.</w:t>
      </w:r>
    </w:p>
    <w:p>
      <w:pPr>
        <w:spacing w:after="0"/>
        <w:ind w:left="0"/>
        <w:jc w:val="both"/>
      </w:pPr>
      <w:r>
        <w:rPr>
          <w:rFonts w:ascii="Times New Roman"/>
          <w:b w:val="false"/>
          <w:i w:val="false"/>
          <w:color w:val="000000"/>
          <w:sz w:val="28"/>
        </w:rPr>
        <w:t>
      Көрсетілетін қызметті алушылардың жиынтық кірісіне шығыстарының шекті жол берілетін деңгейі 10 пайыз мөлшерінде белгіленді.</w:t>
      </w:r>
    </w:p>
    <w:bookmarkStart w:name="z9" w:id="7"/>
    <w:p>
      <w:pPr>
        <w:spacing w:after="0"/>
        <w:ind w:left="0"/>
        <w:jc w:val="both"/>
      </w:pPr>
      <w:r>
        <w:rPr>
          <w:rFonts w:ascii="Times New Roman"/>
          <w:b w:val="false"/>
          <w:i w:val="false"/>
          <w:color w:val="000000"/>
          <w:sz w:val="28"/>
        </w:rPr>
        <w:t>
      3. Тұрғын үй көмегі көрсетілетін қызметті алушыларға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жеткізушілер ұсынған ай сайынғы жарналар туралы шоттарға және шығыстар сметасына сәйкес бюджет қаражаты есебінен көрсетіледі.</w:t>
      </w:r>
    </w:p>
    <w:bookmarkEnd w:id="7"/>
    <w:bookmarkStart w:name="z10" w:id="8"/>
    <w:p>
      <w:pPr>
        <w:spacing w:after="0"/>
        <w:ind w:left="0"/>
        <w:jc w:val="both"/>
      </w:pPr>
      <w:r>
        <w:rPr>
          <w:rFonts w:ascii="Times New Roman"/>
          <w:b w:val="false"/>
          <w:i w:val="false"/>
          <w:color w:val="000000"/>
          <w:sz w:val="28"/>
        </w:rPr>
        <w:t xml:space="preserve">
      4. Көрсетілетін қызметті алушы (немесе оның сенімхатқа, заңдарға, сот шешіміне не әкімшілік құжатқа негізделген өкілі) тұрғын үй көмегін тағайындау үшін Қазақстан Республикасы Өнеркәсіп және құрылыс министрінің 2023 жылғы 8 желтоқсандағы №117 </w:t>
      </w:r>
      <w:r>
        <w:rPr>
          <w:rFonts w:ascii="Times New Roman"/>
          <w:b w:val="false"/>
          <w:i w:val="false"/>
          <w:color w:val="000000"/>
          <w:sz w:val="28"/>
        </w:rPr>
        <w:t>бұйрығымен</w:t>
      </w:r>
      <w:r>
        <w:rPr>
          <w:rFonts w:ascii="Times New Roman"/>
          <w:b w:val="false"/>
          <w:i w:val="false"/>
          <w:color w:val="000000"/>
          <w:sz w:val="28"/>
        </w:rPr>
        <w:t xml:space="preserve"> бекітілген Тұрғын үй көмегін көрсету қағидаларында (бұдан әрі – Қағидалар) көзделген құжаттарды ұсына отырып, "Азаматтарға арналған үкімет" мемлекеттік корпорациясына (бұдан әрі – Мемлекеттік корпорация) немесе "электрондық үкімет" веб-порталына тоқсанына бір рет жүгінеді.</w:t>
      </w:r>
    </w:p>
    <w:bookmarkEnd w:id="8"/>
    <w:bookmarkStart w:name="z11" w:id="9"/>
    <w:p>
      <w:pPr>
        <w:spacing w:after="0"/>
        <w:ind w:left="0"/>
        <w:jc w:val="both"/>
      </w:pPr>
      <w:r>
        <w:rPr>
          <w:rFonts w:ascii="Times New Roman"/>
          <w:b w:val="false"/>
          <w:i w:val="false"/>
          <w:color w:val="000000"/>
          <w:sz w:val="28"/>
        </w:rPr>
        <w:t>
      5.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 веб-порталынан құжаттардың толық топтамасын алған күннен бастап 8 (сегіз) жұмыс күнін құрайды.</w:t>
      </w:r>
    </w:p>
    <w:bookmarkEnd w:id="9"/>
    <w:bookmarkStart w:name="z12" w:id="10"/>
    <w:p>
      <w:pPr>
        <w:spacing w:after="0"/>
        <w:ind w:left="0"/>
        <w:jc w:val="both"/>
      </w:pPr>
      <w:r>
        <w:rPr>
          <w:rFonts w:ascii="Times New Roman"/>
          <w:b w:val="false"/>
          <w:i w:val="false"/>
          <w:color w:val="000000"/>
          <w:sz w:val="28"/>
        </w:rPr>
        <w:t>
      6. "Тұрғын үй көмегін тағайындау" мемлекеттік қызметін көрсету, оны көрсетуден бас тартуды негіздеу талаптарының тізбесі Қағидаларда көзделген.</w:t>
      </w:r>
    </w:p>
    <w:bookmarkEnd w:id="10"/>
    <w:bookmarkStart w:name="z13" w:id="11"/>
    <w:p>
      <w:pPr>
        <w:spacing w:after="0"/>
        <w:ind w:left="0"/>
        <w:jc w:val="both"/>
      </w:pPr>
      <w:r>
        <w:rPr>
          <w:rFonts w:ascii="Times New Roman"/>
          <w:b w:val="false"/>
          <w:i w:val="false"/>
          <w:color w:val="000000"/>
          <w:sz w:val="28"/>
        </w:rPr>
        <w:t>
      7. Көрсетілетін қызметті беруші көрсетілетін қызметті алушының жиынтық кірісін Қағидаларда айқындалған тәртіппен есептейді.</w:t>
      </w:r>
    </w:p>
    <w:bookmarkEnd w:id="11"/>
    <w:bookmarkStart w:name="z14" w:id="12"/>
    <w:p>
      <w:pPr>
        <w:spacing w:after="0"/>
        <w:ind w:left="0"/>
        <w:jc w:val="both"/>
      </w:pPr>
      <w:r>
        <w:rPr>
          <w:rFonts w:ascii="Times New Roman"/>
          <w:b w:val="false"/>
          <w:i w:val="false"/>
          <w:color w:val="000000"/>
          <w:sz w:val="28"/>
        </w:rPr>
        <w:t>
      8. Тұрғын үй көмегін тағайындау кезінде бір адамға 15 (он бес) шаршы метрден кем емес және 18 (он сегіз) шаршы метрден артық емес, бірақ бір бөлмелі пәтерден немесе жатақханадағы бөлмеден кем емес аудан нормасы қабылданады.</w:t>
      </w:r>
    </w:p>
    <w:bookmarkEnd w:id="12"/>
    <w:bookmarkStart w:name="z15" w:id="13"/>
    <w:p>
      <w:pPr>
        <w:spacing w:after="0"/>
        <w:ind w:left="0"/>
        <w:jc w:val="both"/>
      </w:pPr>
      <w:r>
        <w:rPr>
          <w:rFonts w:ascii="Times New Roman"/>
          <w:b w:val="false"/>
          <w:i w:val="false"/>
          <w:color w:val="000000"/>
          <w:sz w:val="28"/>
        </w:rPr>
        <w:t xml:space="preserve">
      9. Әлеуметтік қорғалатын азаматтарға телекоммуникация қызметтерін көрсеткені үшін абоненттік төлемақы тарифтерінің өсуін өтеу "Әлеуметтік қорғалатын азаматтарға телекоммуникация қызметтерін көрсеткені үшін абоненттік төлемақы тарифтерінің өсуін өтеу мөлшерін айқындау және қағидаларын бекіту туралы" Қазақстан Республикасының Цифрлық даму, инновациялар және аэроғарыш өнеркәсібі министрінің 2023 жылғы 28 шiлдедегi № 295/НҚ </w:t>
      </w:r>
      <w:r>
        <w:rPr>
          <w:rFonts w:ascii="Times New Roman"/>
          <w:b w:val="false"/>
          <w:i w:val="false"/>
          <w:color w:val="000000"/>
          <w:sz w:val="28"/>
        </w:rPr>
        <w:t>бұйрығына</w:t>
      </w:r>
      <w:r>
        <w:rPr>
          <w:rFonts w:ascii="Times New Roman"/>
          <w:b w:val="false"/>
          <w:i w:val="false"/>
          <w:color w:val="000000"/>
          <w:sz w:val="28"/>
        </w:rPr>
        <w:t xml:space="preserve"> сәйкес жүзеге асырылады.</w:t>
      </w:r>
    </w:p>
    <w:bookmarkEnd w:id="13"/>
    <w:bookmarkStart w:name="z16" w:id="14"/>
    <w:p>
      <w:pPr>
        <w:spacing w:after="0"/>
        <w:ind w:left="0"/>
        <w:jc w:val="both"/>
      </w:pPr>
      <w:r>
        <w:rPr>
          <w:rFonts w:ascii="Times New Roman"/>
          <w:b w:val="false"/>
          <w:i w:val="false"/>
          <w:color w:val="000000"/>
          <w:sz w:val="28"/>
        </w:rPr>
        <w:t>
      10. Тұрғын үй көмегін тағайындау көрсетілетін қызметті алушыларға тиісті қаржы жылына арналған Арыс қаласының бюджетінде көзделген қаражат шегінде жүзеге асырылады.</w:t>
      </w:r>
    </w:p>
    <w:bookmarkEnd w:id="14"/>
    <w:bookmarkStart w:name="z17" w:id="15"/>
    <w:p>
      <w:pPr>
        <w:spacing w:after="0"/>
        <w:ind w:left="0"/>
        <w:jc w:val="both"/>
      </w:pPr>
      <w:r>
        <w:rPr>
          <w:rFonts w:ascii="Times New Roman"/>
          <w:b w:val="false"/>
          <w:i w:val="false"/>
          <w:color w:val="000000"/>
          <w:sz w:val="28"/>
        </w:rPr>
        <w:t>
      11. Көрсетілетін қызметті алушыға тұрғын үй көмегін төлеуді көрсетілетін қызметті беруші есептелген сомаларды тұрғын үй көмегін алушылардың жеке шоттарына екінші деңгейдегі банктер арқылы аудару жолымен жүзеге асырады.</w:t>
      </w:r>
    </w:p>
    <w:bookmarkEnd w:id="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қалалық мәслихаты</w:t>
            </w:r>
            <w:r>
              <w:br/>
            </w:r>
            <w:r>
              <w:rPr>
                <w:rFonts w:ascii="Times New Roman"/>
                <w:b w:val="false"/>
                <w:i w:val="false"/>
                <w:color w:val="000000"/>
                <w:sz w:val="20"/>
              </w:rPr>
              <w:t>2024 жылғы 20 наурыздағы</w:t>
            </w:r>
            <w:r>
              <w:br/>
            </w:r>
            <w:r>
              <w:rPr>
                <w:rFonts w:ascii="Times New Roman"/>
                <w:b w:val="false"/>
                <w:i w:val="false"/>
                <w:color w:val="000000"/>
                <w:sz w:val="20"/>
              </w:rPr>
              <w:t>№ №16/101-VІІІ шешіміне 2 қосымша</w:t>
            </w:r>
          </w:p>
        </w:tc>
      </w:tr>
    </w:tbl>
    <w:bookmarkStart w:name="z19" w:id="16"/>
    <w:p>
      <w:pPr>
        <w:spacing w:after="0"/>
        <w:ind w:left="0"/>
        <w:jc w:val="left"/>
      </w:pPr>
      <w:r>
        <w:rPr>
          <w:rFonts w:ascii="Times New Roman"/>
          <w:b/>
          <w:i w:val="false"/>
          <w:color w:val="000000"/>
        </w:rPr>
        <w:t xml:space="preserve"> Арыс қалалық мәслихатының күші жойылған кейбір шешімдерінің тізбесі</w:t>
      </w:r>
    </w:p>
    <w:bookmarkEnd w:id="16"/>
    <w:bookmarkStart w:name="z20" w:id="17"/>
    <w:p>
      <w:pPr>
        <w:spacing w:after="0"/>
        <w:ind w:left="0"/>
        <w:jc w:val="both"/>
      </w:pPr>
      <w:r>
        <w:rPr>
          <w:rFonts w:ascii="Times New Roman"/>
          <w:b w:val="false"/>
          <w:i w:val="false"/>
          <w:color w:val="000000"/>
          <w:sz w:val="28"/>
        </w:rPr>
        <w:t xml:space="preserve">
      1. Арыс қалалық мәслихатының 2021 жылғы 27 сәуірдегі № 6/27-VІІ "Арыс қаласы бойынша тұрғын үй көмегін көрсетудің мөлшері мен тәртібін айқындау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6214 болып тіркелген);</w:t>
      </w:r>
    </w:p>
    <w:bookmarkEnd w:id="17"/>
    <w:bookmarkStart w:name="z21" w:id="18"/>
    <w:p>
      <w:pPr>
        <w:spacing w:after="0"/>
        <w:ind w:left="0"/>
        <w:jc w:val="both"/>
      </w:pPr>
      <w:r>
        <w:rPr>
          <w:rFonts w:ascii="Times New Roman"/>
          <w:b w:val="false"/>
          <w:i w:val="false"/>
          <w:color w:val="000000"/>
          <w:sz w:val="28"/>
        </w:rPr>
        <w:t xml:space="preserve">
      2. Арыс қалалық мәслихатының 2022 жылғы 2 желтоқсандағы № 30/158-VІІ "Арыс қалалық мәслихатының 2021 жылғы 27 сәуірдегі № 6/27-VІІ "Арыс қаласы бойынша тұрғын үй көмегін көрсетудің мөлшері мен тәртібін айқындау турал"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№31062 болып тіркелген);</w:t>
      </w:r>
    </w:p>
    <w:bookmarkEnd w:id="18"/>
    <w:bookmarkStart w:name="z22" w:id="19"/>
    <w:p>
      <w:pPr>
        <w:spacing w:after="0"/>
        <w:ind w:left="0"/>
        <w:jc w:val="both"/>
      </w:pPr>
      <w:r>
        <w:rPr>
          <w:rFonts w:ascii="Times New Roman"/>
          <w:b w:val="false"/>
          <w:i w:val="false"/>
          <w:color w:val="000000"/>
          <w:sz w:val="28"/>
        </w:rPr>
        <w:t xml:space="preserve">
      3. Арыс қалалық мәслихатының 2023 жылғы 28 қыркүйектегі № 8/50-VІІІ "Арыс қалалық мәслихатының 2021 жылғы 27 сәуірдегі № 6/27-VІІ "Арыс қаласы бойынша тұрғын үй көмегін көрсетудің мөлшері мен тәртібін айқындау турал"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№6366-13 болып тіркелген).</w:t>
      </w:r>
    </w:p>
    <w:bookmarkEnd w:id="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