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e486" w14:textId="ea9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маусымдағы № 123 шешiмi. Түркістан облысының Әдiлет департаментiнде 2024 жылғы 1 шілдеде № 6549-13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Кентау қалалық мәслихатының 2018 жылғы 26 қаңтардағы № 129 "Кентау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нөмірімен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Кентау қалалық мәслихатының 2020 жылғы 25 қыркүйектегі № 383 "Кентау қалалық мәслихатының 2018 жылғы 26 қаңтардағы № 129 "Кентау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5835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