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2d10" w14:textId="c412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бойынша тұрғын үй сертификаттарының мөлшері және оларды алушылар санаттарының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2024 жылғы 21 ақпандағы № 11/71-VIII шешiмi. Түркістан облысының Әдiлет департаментiнде 2024 жылғы 23 ақпанда № 6468-13 болып тiркелдi. Күші жойылды - Түркістан облысы Қазығұрт аудандық мәслихатының 2024 жылғы 12 желтоқсандағы № 21/130-VIII шешiмiмен</w:t>
      </w:r>
    </w:p>
    <w:p>
      <w:pPr>
        <w:spacing w:after="0"/>
        <w:ind w:left="0"/>
        <w:jc w:val="both"/>
      </w:pPr>
      <w:r>
        <w:rPr>
          <w:rFonts w:ascii="Times New Roman"/>
          <w:b w:val="false"/>
          <w:i w:val="false"/>
          <w:color w:val="ff0000"/>
          <w:sz w:val="28"/>
        </w:rPr>
        <w:t xml:space="preserve">
      Ескерту. Күші жойылды - Түркістан облысы Қазығұрт аудандық мәслихатының 12.12.2024 № 21/130-VIII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2-9 тармағына</w:t>
      </w:r>
      <w:r>
        <w:rPr>
          <w:rFonts w:ascii="Times New Roman"/>
          <w:b w:val="false"/>
          <w:i w:val="false"/>
          <w:color w:val="000000"/>
          <w:sz w:val="28"/>
        </w:rPr>
        <w:t>, Қазақстан Республикасының "Тұрғын үй қатынастары туралы" Заңының 14-1 бабының 2 тармағынасәйкес,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Тұрғын үй сертификаттарының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Тұрғын үй сертификаттарын алушылар санатының тізбесі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xml:space="preserve">
      3. Қазығұрт аудандық мәслихатының 2022 жылғы 25 қарашадағы №33/143-VII "Қазығұрт ауданы бойынша тұрғын үй сертификаттарының мөлшерін және алушылар санаттарының тізбесін айқындау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№30899 нөмірімен тіркелген).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төрағасының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2024 жылғы 21 ақпандағы</w:t>
            </w:r>
            <w:r>
              <w:br/>
            </w:r>
            <w:r>
              <w:rPr>
                <w:rFonts w:ascii="Times New Roman"/>
                <w:b w:val="false"/>
                <w:i w:val="false"/>
                <w:color w:val="000000"/>
                <w:sz w:val="20"/>
              </w:rPr>
              <w:t>№11/71-VIII шешіміне 1 қосымша</w:t>
            </w:r>
          </w:p>
        </w:tc>
      </w:tr>
    </w:tbl>
    <w:bookmarkStart w:name="z7" w:id="5"/>
    <w:p>
      <w:pPr>
        <w:spacing w:after="0"/>
        <w:ind w:left="0"/>
        <w:jc w:val="left"/>
      </w:pPr>
      <w:r>
        <w:rPr>
          <w:rFonts w:ascii="Times New Roman"/>
          <w:b/>
          <w:i w:val="false"/>
          <w:color w:val="000000"/>
        </w:rPr>
        <w:t xml:space="preserve"> Тұрғын үй сертификаттарының мөлшері</w:t>
      </w:r>
    </w:p>
    <w:bookmarkEnd w:id="5"/>
    <w:bookmarkStart w:name="z8" w:id="6"/>
    <w:p>
      <w:pPr>
        <w:spacing w:after="0"/>
        <w:ind w:left="0"/>
        <w:jc w:val="both"/>
      </w:pPr>
      <w:r>
        <w:rPr>
          <w:rFonts w:ascii="Times New Roman"/>
          <w:b w:val="false"/>
          <w:i w:val="false"/>
          <w:color w:val="000000"/>
          <w:sz w:val="28"/>
        </w:rPr>
        <w:t>
      1. Қарыз сомасынан 10 пайыз, алайда әлеуметтік көмек түрі ретінде 1000000 (бір миллион) теңгеден артық емес.</w:t>
      </w:r>
    </w:p>
    <w:bookmarkEnd w:id="6"/>
    <w:bookmarkStart w:name="z9" w:id="7"/>
    <w:p>
      <w:pPr>
        <w:spacing w:after="0"/>
        <w:ind w:left="0"/>
        <w:jc w:val="both"/>
      </w:pPr>
      <w:r>
        <w:rPr>
          <w:rFonts w:ascii="Times New Roman"/>
          <w:b w:val="false"/>
          <w:i w:val="false"/>
          <w:color w:val="000000"/>
          <w:sz w:val="28"/>
        </w:rPr>
        <w:t>
      2. Қарыз сомасынан 10 пайыз, алайда әлеуметтік қолдау түрі ретінде 1000000 (бір миллион) теңгеден артық емес.</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2024 жылғы 21 ақпандағы</w:t>
            </w:r>
            <w:r>
              <w:br/>
            </w:r>
            <w:r>
              <w:rPr>
                <w:rFonts w:ascii="Times New Roman"/>
                <w:b w:val="false"/>
                <w:i w:val="false"/>
                <w:color w:val="000000"/>
                <w:sz w:val="20"/>
              </w:rPr>
              <w:t>№11/71-VIII шешіміне 2 қосымша</w:t>
            </w:r>
          </w:p>
        </w:tc>
      </w:tr>
    </w:tbl>
    <w:bookmarkStart w:name="z11" w:id="8"/>
    <w:p>
      <w:pPr>
        <w:spacing w:after="0"/>
        <w:ind w:left="0"/>
        <w:jc w:val="left"/>
      </w:pPr>
      <w:r>
        <w:rPr>
          <w:rFonts w:ascii="Times New Roman"/>
          <w:b/>
          <w:i w:val="false"/>
          <w:color w:val="000000"/>
        </w:rPr>
        <w:t xml:space="preserve"> Тұрғын үй сертификаттарын алушылар санатының тізбесі</w:t>
      </w:r>
    </w:p>
    <w:bookmarkEnd w:id="8"/>
    <w:bookmarkStart w:name="z12" w:id="9"/>
    <w:p>
      <w:pPr>
        <w:spacing w:after="0"/>
        <w:ind w:left="0"/>
        <w:jc w:val="both"/>
      </w:pPr>
      <w:r>
        <w:rPr>
          <w:rFonts w:ascii="Times New Roman"/>
          <w:b w:val="false"/>
          <w:i w:val="false"/>
          <w:color w:val="000000"/>
          <w:sz w:val="28"/>
        </w:rPr>
        <w:t>
      1. Мүгедектігі бар балалары бар немесе оларды тәрбиелеп отырған отбасылар.</w:t>
      </w:r>
    </w:p>
    <w:bookmarkEnd w:id="9"/>
    <w:bookmarkStart w:name="z13" w:id="10"/>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0"/>
    <w:bookmarkStart w:name="z14" w:id="11"/>
    <w:p>
      <w:pPr>
        <w:spacing w:after="0"/>
        <w:ind w:left="0"/>
        <w:jc w:val="both"/>
      </w:pPr>
      <w:r>
        <w:rPr>
          <w:rFonts w:ascii="Times New Roman"/>
          <w:b w:val="false"/>
          <w:i w:val="false"/>
          <w:color w:val="000000"/>
          <w:sz w:val="28"/>
        </w:rPr>
        <w:t>
      3. Толық емес отбасылар.</w:t>
      </w:r>
    </w:p>
    <w:bookmarkEnd w:id="11"/>
    <w:bookmarkStart w:name="z15" w:id="12"/>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32546 болып тіркелген) Еңбек ресурстарын болжаудың ұлттық жүйесін қалыптастыру және оның нәтижелерін пайдалану қағидаларына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ұйымдарының мамандары және басқада салалардағы мамандар.</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