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2c16" w14:textId="9e12c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аудандық мәслихатының 2023 жылғы 13 қазандағы № 6/41-VIІІ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аудандық мәслихатының 2024 жылғы 29 наурыздағы № 13/76-VIII шешiмi. Түркістан облысының Әдiлет департаментiнде 2024 жылғы 2 сәуірде № 6508-13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Отырар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1. Отырар аудандық мәслихатының 2023 жылғы 13 қазандағы №6/41-VIІІ "Отырар ауданының 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шешіміне өзгеріс енгізу туралы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(Түркістан облысының Әдiлет департаментiнде 2023 жылғы 20 қазанда №6382-13 болып тiркелген) келесідей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әлеуметтік көмек көрсету, оның мөлшерлерін белгілеудің және мұқтаж азаматтардың жекелеген санаттарының тізбесін айқындаудың Қағидаларында: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8) тармақшамен толықтырылсын: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"8) 15 ақпан – Ауғанстан Демократиялық Республикасынан Кеңес әскерлерінің шектеулі контингентінің шығарылған күні: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жаттығу жиындарына шақырылып, ұрыс қимылдары жүрiп жатқан кезде Ауғанстанға жiберiлген әскери мiндеттiлерге – бір реттік 50 (елу) айлық есептік көрсеткіш мөлшерінде;";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тармақшаның бірінші абзацы жаңа редакцияда жазылсын: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"1992 жылғы қыркүйек – 2001 жылғы ақпан аралығындағы кезеңде Тәжікстан-Ауғанстан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міндеттерін орындаған Қазақстан Республикасының әскери қызметшілеріне, 1986 – 1991 жылдар аралығындағы кезеңде Таулы Қарабахтағы этносаралық қақтығысты реттеуге қатысқан әскери қызметшілер, сондай-ақ бұрынғы Кеңестік Социалистік Республикалар Одағы (бұдан әрі – КСР Одағы) ішкі істер және мемлекеттік қауіпсіздік органдарының басшы және қатардағы құрамының адамдарына – бір реттік 50 (елу) айлық есептік көрсеткіш мөлшерінде;";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тармақшаның үшінші абзацы жаңа редакцияда жазылсын: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"1986-1987 жылдары Чернобыль атом электр станциясындағы (бұдан әрі Чернобыль АЭС) апаттың, азаматтық немесе әскери мақсаттағы обьектілердегі басқа да радиациялық апаттар мен авариялардың зардаптарын жоюға қатысқан, сондай-ақ ядролық сынақтарға тікелей қатысқан адамдарға (Семей ядролық сынақ полигонындағы ядролық сынақтардың салдарынан зардап шеккен адамдарға) – бір реттік 50 (елу) айлық есептік көрсеткіш мөлшерінде;";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 мынадай екінші абзацпен толықтырылсын: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"әлеуметтік мәні бар ауруларға жатпайтын өте сирек кездесетін аурулармен (ағзадағы тамырлардың тарылуы - "Даун" синдромы) ауыратын мүгедектігі бар адамдарға – бір реттік 200 (екі жүз) айлық есептік көрсеткіш мөлшеріне дейін;".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алғашқы ресми жарияланған күнінен кейін күнтізбелік он күн өткен соң қолданысқа енгізіледі және 2024 жылғы 15 ақпанынан бастап туындаған құқықтық қатынастарға қолданылады.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