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af66" w14:textId="7d8a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 бойынша шетелдіктер үшін 2025 жылға арналған туристік жарна мөлшерлемелерін бекіту туралы</w:t>
      </w:r>
    </w:p>
    <w:p>
      <w:pPr>
        <w:spacing w:after="0"/>
        <w:ind w:left="0"/>
        <w:jc w:val="both"/>
      </w:pPr>
      <w:r>
        <w:rPr>
          <w:rFonts w:ascii="Times New Roman"/>
          <w:b w:val="false"/>
          <w:i w:val="false"/>
          <w:color w:val="000000"/>
          <w:sz w:val="28"/>
        </w:rPr>
        <w:t>Түркістан облысы Төлеби аудандық мәслихатының 2024 жылғы 25 желтоқсандағы № 21/119-VIII шешiмi. Түркістан облысының Әдiлет департаментiнде 2024 жылғы 27 желтоқсанда № 6640-13 болып тiркелдi</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2-10 тармағына</w:t>
      </w:r>
      <w:r>
        <w:rPr>
          <w:rFonts w:ascii="Times New Roman"/>
          <w:b w:val="false"/>
          <w:i w:val="false"/>
          <w:color w:val="000000"/>
          <w:sz w:val="28"/>
        </w:rPr>
        <w:t>, "Шетелдіктер үшін туристік жарнаны төлеу қағидаларын бекіту туралы" Қазақстан Республикасы Мәдениет және спорт министрінің 2023 жылғы 14 шілдедегі № 181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реестрінде №33110 тіркелген)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Туристерді орналастыру орындарындағы шетелдіктер үшін туристік жарнаның мөлшерлемелері-болу құнының 0 (нөл) пайызы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r>
              <w:br/>
            </w:r>
            <w:r>
              <w:rPr>
                <w:rFonts w:ascii="Times New Roman"/>
                <w:b w:val="false"/>
                <w:i w:val="false"/>
                <w:color w:val="000000"/>
                <w:sz w:val="20"/>
              </w:rPr>
              <w:t>№ 21/119-VIII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Түркістан облысы Төлеби ауданы бойынша шетелдіктер үшін туристік жарна ставкалары</w:t>
      </w:r>
    </w:p>
    <w:p>
      <w:pPr>
        <w:spacing w:after="0"/>
        <w:ind w:left="0"/>
        <w:jc w:val="both"/>
      </w:pPr>
      <w:r>
        <w:rPr>
          <w:rFonts w:ascii="Times New Roman"/>
          <w:b w:val="false"/>
          <w:i w:val="false"/>
          <w:color w:val="000000"/>
          <w:sz w:val="28"/>
        </w:rPr>
        <w:t xml:space="preserve">
      1. Осы Түркістан облысы Төлеби ауданы бойынша шетелдіктер үшін туристік жарна ставкалары (бұдан әрі – Ставкалар) "Қазақстан Республикасындағы туристік қызмет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10-4) тармақшасына сәйкес әзірленді және шетелдіктер үшін туристік жарнаны төлеу тәртібін айқындайды.</w:t>
      </w:r>
    </w:p>
    <w:p>
      <w:pPr>
        <w:spacing w:after="0"/>
        <w:ind w:left="0"/>
        <w:jc w:val="both"/>
      </w:pPr>
      <w:r>
        <w:rPr>
          <w:rFonts w:ascii="Times New Roman"/>
          <w:b w:val="false"/>
          <w:i w:val="false"/>
          <w:color w:val="000000"/>
          <w:sz w:val="28"/>
        </w:rPr>
        <w:t>
      2. Осы мөлшерлемелерде мынадай негізгі ұғымдар пайдаланылады:</w:t>
      </w:r>
    </w:p>
    <w:p>
      <w:pPr>
        <w:spacing w:after="0"/>
        <w:ind w:left="0"/>
        <w:jc w:val="both"/>
      </w:pPr>
      <w:r>
        <w:rPr>
          <w:rFonts w:ascii="Times New Roman"/>
          <w:b w:val="false"/>
          <w:i w:val="false"/>
          <w:color w:val="000000"/>
          <w:sz w:val="28"/>
        </w:rPr>
        <w:t>
      1)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2) жергілікті өкілді орган (бұдан әрі – мәслихат) –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w:t>
      </w:r>
    </w:p>
    <w:p>
      <w:pPr>
        <w:spacing w:after="0"/>
        <w:ind w:left="0"/>
        <w:jc w:val="both"/>
      </w:pPr>
      <w:r>
        <w:rPr>
          <w:rFonts w:ascii="Times New Roman"/>
          <w:b w:val="false"/>
          <w:i w:val="false"/>
          <w:color w:val="000000"/>
          <w:sz w:val="28"/>
        </w:rPr>
        <w:t>
      3) туристерді орналастыру орындары – мейманханалар,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ғимараттар;</w:t>
      </w:r>
    </w:p>
    <w:p>
      <w:pPr>
        <w:spacing w:after="0"/>
        <w:ind w:left="0"/>
        <w:jc w:val="both"/>
      </w:pPr>
      <w:r>
        <w:rPr>
          <w:rFonts w:ascii="Times New Roman"/>
          <w:b w:val="false"/>
          <w:i w:val="false"/>
          <w:color w:val="000000"/>
          <w:sz w:val="28"/>
        </w:rPr>
        <w:t>
      4) уәкілетті орган – туристік қызмет саласындағы мемлекеттік басқару функцияларын жүзеге асыратын орталық атқарушы орган;</w:t>
      </w:r>
    </w:p>
    <w:p>
      <w:pPr>
        <w:spacing w:after="0"/>
        <w:ind w:left="0"/>
        <w:jc w:val="both"/>
      </w:pPr>
      <w:r>
        <w:rPr>
          <w:rFonts w:ascii="Times New Roman"/>
          <w:b w:val="false"/>
          <w:i w:val="false"/>
          <w:color w:val="000000"/>
          <w:sz w:val="28"/>
        </w:rPr>
        <w:t>
      5) шетелдіктер – Қазақстан Республикасының азаматтары болып табылмайтын және өзінің басқа мемлекеттің азаматтығына қатысты екендігінің дәлелі бар адамдар;</w:t>
      </w:r>
    </w:p>
    <w:p>
      <w:pPr>
        <w:spacing w:after="0"/>
        <w:ind w:left="0"/>
        <w:jc w:val="both"/>
      </w:pPr>
      <w:r>
        <w:rPr>
          <w:rFonts w:ascii="Times New Roman"/>
          <w:b w:val="false"/>
          <w:i w:val="false"/>
          <w:color w:val="000000"/>
          <w:sz w:val="28"/>
        </w:rPr>
        <w:t>
      6) шетелдіктер үшін туристік жарна операторлары (бұдан әрі – операторлар) – қалалар мен аудандардағы хостелдерді, қонақжайларды, жалға берілетін тұрғын үйлерді қоспағанда, туристерді орналастыру орындарын беретін тұлғалар;</w:t>
      </w:r>
    </w:p>
    <w:p>
      <w:pPr>
        <w:spacing w:after="0"/>
        <w:ind w:left="0"/>
        <w:jc w:val="both"/>
      </w:pPr>
      <w:r>
        <w:rPr>
          <w:rFonts w:ascii="Times New Roman"/>
          <w:b w:val="false"/>
          <w:i w:val="false"/>
          <w:color w:val="000000"/>
          <w:sz w:val="28"/>
        </w:rPr>
        <w:t>
      7) шетелдіктер үшін туристік жарна – қалалар мен аудандардағы хостелдерді, қонақжайларды, жалға берілетін тұрғын үйлерді қоспағанда, туристерді орналастыру орындарында болатын әрбір тәулік үшін туристерден алынатын төлем.</w:t>
      </w:r>
    </w:p>
    <w:p>
      <w:pPr>
        <w:spacing w:after="0"/>
        <w:ind w:left="0"/>
        <w:jc w:val="left"/>
      </w:pPr>
      <w:r>
        <w:rPr>
          <w:rFonts w:ascii="Times New Roman"/>
          <w:b/>
          <w:i w:val="false"/>
          <w:color w:val="000000"/>
        </w:rPr>
        <w:t xml:space="preserve"> 2-тарау. Шетелдіктер үшін туристік жарнаны төлеу тәртібі</w:t>
      </w:r>
    </w:p>
    <w:p>
      <w:pPr>
        <w:spacing w:after="0"/>
        <w:ind w:left="0"/>
        <w:jc w:val="both"/>
      </w:pPr>
      <w:r>
        <w:rPr>
          <w:rFonts w:ascii="Times New Roman"/>
          <w:b w:val="false"/>
          <w:i w:val="false"/>
          <w:color w:val="000000"/>
          <w:sz w:val="28"/>
        </w:rPr>
        <w:t>
      3. Шетелдіктер үшін туристік жарна (туристік – жарна) туристерден қалалар мен аудандардағы хостелдерді, қонақжайларды, жалға берілетін тұрғын үйлерді қоспағанда, туристерді орналастыру орындарында болатын әрбір тәулік үшін алынады (бұдан әрі – орналастыру орындары).</w:t>
      </w:r>
    </w:p>
    <w:p>
      <w:pPr>
        <w:spacing w:after="0"/>
        <w:ind w:left="0"/>
        <w:jc w:val="both"/>
      </w:pPr>
      <w:r>
        <w:rPr>
          <w:rFonts w:ascii="Times New Roman"/>
          <w:b w:val="false"/>
          <w:i w:val="false"/>
          <w:color w:val="000000"/>
          <w:sz w:val="28"/>
        </w:rPr>
        <w:t>
      Төленуге тиісті алынатын туристік жарна сомасы тұру құнына енгізілмейді.</w:t>
      </w:r>
    </w:p>
    <w:p>
      <w:pPr>
        <w:spacing w:after="0"/>
        <w:ind w:left="0"/>
        <w:jc w:val="both"/>
      </w:pPr>
      <w:r>
        <w:rPr>
          <w:rFonts w:ascii="Times New Roman"/>
          <w:b w:val="false"/>
          <w:i w:val="false"/>
          <w:color w:val="000000"/>
          <w:sz w:val="28"/>
        </w:rPr>
        <w:t>
      Туристік жарнаны төлеушілер, шетелдіктер немесе шетелдіктің тұруына ақы төлейтін жеке немесе заңды тұлғалар (шақырушы тарап, туроператор) болып табылады.</w:t>
      </w:r>
    </w:p>
    <w:p>
      <w:pPr>
        <w:spacing w:after="0"/>
        <w:ind w:left="0"/>
        <w:jc w:val="both"/>
      </w:pPr>
      <w:r>
        <w:rPr>
          <w:rFonts w:ascii="Times New Roman"/>
          <w:b w:val="false"/>
          <w:i w:val="false"/>
          <w:color w:val="000000"/>
          <w:sz w:val="28"/>
        </w:rPr>
        <w:t>
      4. "Қазақстан Республикасындағы жергілікті мемлекеттік басқару және өзін-өзі басқару туралы" Қазақстан Республикасының Заңына сәйкес туристік жарна мөлшерлемелерін жергілікті атқарушы орган осы Қағидалардың негізінде әзірлейді және тиісті мәслихатқа бекітуге ұсынады.</w:t>
      </w:r>
    </w:p>
    <w:p>
      <w:pPr>
        <w:spacing w:after="0"/>
        <w:ind w:left="0"/>
        <w:jc w:val="both"/>
      </w:pPr>
      <w:r>
        <w:rPr>
          <w:rFonts w:ascii="Times New Roman"/>
          <w:b w:val="false"/>
          <w:i w:val="false"/>
          <w:color w:val="000000"/>
          <w:sz w:val="28"/>
        </w:rPr>
        <w:t>
      5. Орналастыру орындарындағы туристік жарнаға айлық есептік көрсеткіштің (бұдан әрі – АЕК) 0,2-ден 0,5-ке дейінгі мөлшерінде белгіленген ставкалар қолданылады.</w:t>
      </w:r>
    </w:p>
    <w:p>
      <w:pPr>
        <w:spacing w:after="0"/>
        <w:ind w:left="0"/>
        <w:jc w:val="both"/>
      </w:pPr>
      <w:r>
        <w:rPr>
          <w:rFonts w:ascii="Times New Roman"/>
          <w:b w:val="false"/>
          <w:i w:val="false"/>
          <w:color w:val="000000"/>
          <w:sz w:val="28"/>
        </w:rPr>
        <w:t>
      6. Туристік жарна мөлшерлемелерінің мөлшерін өткен жылдың ұқсас кезеңімен салыстырғанда өзекті статистикалық деректер негізінде айқындалады.</w:t>
      </w:r>
    </w:p>
    <w:p>
      <w:pPr>
        <w:spacing w:after="0"/>
        <w:ind w:left="0"/>
        <w:jc w:val="both"/>
      </w:pPr>
      <w:r>
        <w:rPr>
          <w:rFonts w:ascii="Times New Roman"/>
          <w:b w:val="false"/>
          <w:i w:val="false"/>
          <w:color w:val="000000"/>
          <w:sz w:val="28"/>
        </w:rPr>
        <w:t>
      Бұл ретте, осы Қағидалардың 5-тармағында белгіленген мөлшерлер шегінде, бірақ жылына екі реттен жиі емес, маусымдыққа байланысты туристік жарна мөлшерлемелерінің мөлшерін өзгертуге рұқсат беріледі.</w:t>
      </w:r>
    </w:p>
    <w:p>
      <w:pPr>
        <w:spacing w:after="0"/>
        <w:ind w:left="0"/>
        <w:jc w:val="both"/>
      </w:pPr>
      <w:r>
        <w:rPr>
          <w:rFonts w:ascii="Times New Roman"/>
          <w:b w:val="false"/>
          <w:i w:val="false"/>
          <w:color w:val="000000"/>
          <w:sz w:val="28"/>
        </w:rPr>
        <w:t>
      7. Орналастыру орындарында шетелдік туристер саны өткен жылдың ұқсас кезеңімен салыстырғанда төмендеген жағдайда тиісті мәслихаттың шешімі бойынша туристік жарна мөлшерлемесінің мөлшері осы Қағидалардың 5-тармағында белгіленген ең төменгі мөлшерге дейін өзгереді немесе өзгеріссіз қалады.</w:t>
      </w:r>
    </w:p>
    <w:p>
      <w:pPr>
        <w:spacing w:after="0"/>
        <w:ind w:left="0"/>
        <w:jc w:val="both"/>
      </w:pPr>
      <w:r>
        <w:rPr>
          <w:rFonts w:ascii="Times New Roman"/>
          <w:b w:val="false"/>
          <w:i w:val="false"/>
          <w:color w:val="000000"/>
          <w:sz w:val="28"/>
        </w:rPr>
        <w:t>
      8. Орналастыру орындарында шетелдік туристер саны өткен жылдың ұқсас кезеңімен салыстырғанда ұлғайған жағдайда туристік жарнаның мынадай мөлшерлемелері қолданылады:</w:t>
      </w:r>
    </w:p>
    <w:p>
      <w:pPr>
        <w:spacing w:after="0"/>
        <w:ind w:left="0"/>
        <w:jc w:val="both"/>
      </w:pPr>
      <w:r>
        <w:rPr>
          <w:rFonts w:ascii="Times New Roman"/>
          <w:b w:val="false"/>
          <w:i w:val="false"/>
          <w:color w:val="000000"/>
          <w:sz w:val="28"/>
        </w:rPr>
        <w:t>
      бес пайызға дейін – 0,2 АЕК мөлшерінде;</w:t>
      </w:r>
    </w:p>
    <w:p>
      <w:pPr>
        <w:spacing w:after="0"/>
        <w:ind w:left="0"/>
        <w:jc w:val="both"/>
      </w:pPr>
      <w:r>
        <w:rPr>
          <w:rFonts w:ascii="Times New Roman"/>
          <w:b w:val="false"/>
          <w:i w:val="false"/>
          <w:color w:val="000000"/>
          <w:sz w:val="28"/>
        </w:rPr>
        <w:t>
      бестен он пайызға дейін – 0,3 АЕК мөлшерінде;</w:t>
      </w:r>
    </w:p>
    <w:p>
      <w:pPr>
        <w:spacing w:after="0"/>
        <w:ind w:left="0"/>
        <w:jc w:val="both"/>
      </w:pPr>
      <w:r>
        <w:rPr>
          <w:rFonts w:ascii="Times New Roman"/>
          <w:b w:val="false"/>
          <w:i w:val="false"/>
          <w:color w:val="000000"/>
          <w:sz w:val="28"/>
        </w:rPr>
        <w:t>
      оннан он бес пайызға дейін – 0,4 АЕК мөлшерінде;</w:t>
      </w:r>
    </w:p>
    <w:p>
      <w:pPr>
        <w:spacing w:after="0"/>
        <w:ind w:left="0"/>
        <w:jc w:val="both"/>
      </w:pPr>
      <w:r>
        <w:rPr>
          <w:rFonts w:ascii="Times New Roman"/>
          <w:b w:val="false"/>
          <w:i w:val="false"/>
          <w:color w:val="000000"/>
          <w:sz w:val="28"/>
        </w:rPr>
        <w:t>
      он бес пайыздан және одан жоғары – 0,5 АЕК мөлшерінде.</w:t>
      </w:r>
    </w:p>
    <w:p>
      <w:pPr>
        <w:spacing w:after="0"/>
        <w:ind w:left="0"/>
        <w:jc w:val="both"/>
      </w:pPr>
      <w:r>
        <w:rPr>
          <w:rFonts w:ascii="Times New Roman"/>
          <w:b w:val="false"/>
          <w:i w:val="false"/>
          <w:color w:val="000000"/>
          <w:sz w:val="28"/>
        </w:rPr>
        <w:t>
      9. Шетелдіктердің орналастыру орындарында болған толық емес күні үшін туристік жарна толық болу күні ретінде алынады.</w:t>
      </w:r>
    </w:p>
    <w:p>
      <w:pPr>
        <w:spacing w:after="0"/>
        <w:ind w:left="0"/>
        <w:jc w:val="both"/>
      </w:pPr>
      <w:r>
        <w:rPr>
          <w:rFonts w:ascii="Times New Roman"/>
          <w:b w:val="false"/>
          <w:i w:val="false"/>
          <w:color w:val="000000"/>
          <w:sz w:val="28"/>
        </w:rPr>
        <w:t>
      10. Туристік жарнаны алуды операторлар шетелдіктерді орналастыру орындарында тіркеу сәтінде олардың жеке басын куәландыратын құжаттарды көрсеткен кезде жүзеге асырады.</w:t>
      </w:r>
    </w:p>
    <w:p>
      <w:pPr>
        <w:spacing w:after="0"/>
        <w:ind w:left="0"/>
        <w:jc w:val="both"/>
      </w:pPr>
      <w:r>
        <w:rPr>
          <w:rFonts w:ascii="Times New Roman"/>
          <w:b w:val="false"/>
          <w:i w:val="false"/>
          <w:color w:val="000000"/>
          <w:sz w:val="28"/>
        </w:rPr>
        <w:t>
      Бұл ретте, орналастыру орындарында тіркеуден алдын алынатын операторлар шетелдіктерді немесе шетелдік үшін туристік жарнаны төлейтін тұлғаларды туристік жарна туралы хабардар етеді.</w:t>
      </w:r>
    </w:p>
    <w:p>
      <w:pPr>
        <w:spacing w:after="0"/>
        <w:ind w:left="0"/>
        <w:jc w:val="both"/>
      </w:pPr>
      <w:r>
        <w:rPr>
          <w:rFonts w:ascii="Times New Roman"/>
          <w:b w:val="false"/>
          <w:i w:val="false"/>
          <w:color w:val="000000"/>
          <w:sz w:val="28"/>
        </w:rPr>
        <w:t>
      11. Шетелдіктер үшін туристік жарнаны төлеген шетелдіктерге немесе жеке, немесе заңды тұлғаларға шетелдіктер орналасқан жерінен кеткен кезде операторлар туристік жарнаның төлеу фактісін растайтын құжат береді.</w:t>
      </w:r>
    </w:p>
    <w:p>
      <w:pPr>
        <w:spacing w:after="0"/>
        <w:ind w:left="0"/>
        <w:jc w:val="both"/>
      </w:pPr>
      <w:r>
        <w:rPr>
          <w:rFonts w:ascii="Times New Roman"/>
          <w:b w:val="false"/>
          <w:i w:val="false"/>
          <w:color w:val="000000"/>
          <w:sz w:val="28"/>
        </w:rPr>
        <w:t>
      12. Қазақстан Республикасының Бюджет кодексі 11-бабының 5-тармағына сәйкес шетелдіктер үшін туристік жарна республикалық маңызы бар қала, астана және аудандар (облыстық маңызы бар қала) бюджеттеріне салықтық емес түсімдер болып табылады.</w:t>
      </w:r>
    </w:p>
    <w:p>
      <w:pPr>
        <w:spacing w:after="0"/>
        <w:ind w:left="0"/>
        <w:jc w:val="both"/>
      </w:pPr>
      <w:r>
        <w:rPr>
          <w:rFonts w:ascii="Times New Roman"/>
          <w:b w:val="false"/>
          <w:i w:val="false"/>
          <w:color w:val="000000"/>
          <w:sz w:val="28"/>
        </w:rPr>
        <w:t>
      13. Операторлар төленген туристік жарнаның есебін жүргізеді және тоқсан сайынғы есепті тоқсаннан кейінгі айдың жиырмасыншы күнінен кешіктірмей туристік жарнадан алынған сомаларды жергілікті бюджетке аударады.</w:t>
      </w:r>
    </w:p>
    <w:p>
      <w:pPr>
        <w:spacing w:after="0"/>
        <w:ind w:left="0"/>
        <w:jc w:val="both"/>
      </w:pPr>
      <w:r>
        <w:rPr>
          <w:rFonts w:ascii="Times New Roman"/>
          <w:b w:val="false"/>
          <w:i w:val="false"/>
          <w:color w:val="000000"/>
          <w:sz w:val="28"/>
        </w:rPr>
        <w:t>
      14. Жергілікті атқарушы орган туристерді өздерінің әлеуметтік желілері арқылы, сондай-ақ ортақ болу орындарында (вокзалдарда, әуежайларда) қазақ, орыс және ағылшын тілдерінде туристік жарна төлеу қажеттілігі туралы хабардар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