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a89b" w14:textId="225a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18 наурыздағы № 21-99-VIII шешiмi. Түркістан облысының Әдiлет департаментiнде 2024 жылғы 20 наурызда № 6486-13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