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e0ba9" w14:textId="eae0b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ауданында тұрғын үй көмегін көрсетудің мөлшері мен тәртібін айқындау туралы</w:t>
      </w:r>
    </w:p>
    <w:p>
      <w:pPr>
        <w:spacing w:after="0"/>
        <w:ind w:left="0"/>
        <w:jc w:val="both"/>
      </w:pPr>
      <w:r>
        <w:rPr>
          <w:rFonts w:ascii="Times New Roman"/>
          <w:b w:val="false"/>
          <w:i w:val="false"/>
          <w:color w:val="000000"/>
          <w:sz w:val="28"/>
        </w:rPr>
        <w:t>Түркістан облысы Шардара аудандық мәслихатының 2024 жылғы 29 сәуірдегі № 23-115-VIII шешiмi. Түркістан облысының Әдiлет департаментiнде 2024 жылғы 2 мамырда № 6527-13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5-тармақтарына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бұйрығына</w:t>
      </w:r>
      <w:r>
        <w:rPr>
          <w:rFonts w:ascii="Times New Roman"/>
          <w:b w:val="false"/>
          <w:i w:val="false"/>
          <w:color w:val="000000"/>
          <w:sz w:val="28"/>
        </w:rPr>
        <w:t xml:space="preserve"> сәйкес, Шардара аудандық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Шардара ауданында тұрғын үй көмегін көрсетудің мөлшері мен тәртібі айқындалсын.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он күнтізбелік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29 сәуірдегі</w:t>
            </w:r>
            <w:r>
              <w:br/>
            </w:r>
            <w:r>
              <w:rPr>
                <w:rFonts w:ascii="Times New Roman"/>
                <w:b w:val="false"/>
                <w:i w:val="false"/>
                <w:color w:val="000000"/>
                <w:sz w:val="20"/>
              </w:rPr>
              <w:t>№ 23-115-VIII шешіміне</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Шардара ауданында тұрғын үй көмегін көрсетудің мөлшері мен тәртібі</w:t>
      </w:r>
    </w:p>
    <w:bookmarkEnd w:id="3"/>
    <w:bookmarkStart w:name="z6" w:id="4"/>
    <w:p>
      <w:pPr>
        <w:spacing w:after="0"/>
        <w:ind w:left="0"/>
        <w:jc w:val="both"/>
      </w:pPr>
      <w:r>
        <w:rPr>
          <w:rFonts w:ascii="Times New Roman"/>
          <w:b w:val="false"/>
          <w:i w:val="false"/>
          <w:color w:val="000000"/>
          <w:sz w:val="28"/>
        </w:rPr>
        <w:t>
      1. Тұрғын үй көмегі жергілікті бюджет қаражаты есебінен Шардара ауданында тұратын,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4"/>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Start w:name="z7" w:id="5"/>
    <w:p>
      <w:pPr>
        <w:spacing w:after="0"/>
        <w:ind w:left="0"/>
        <w:jc w:val="both"/>
      </w:pPr>
      <w:r>
        <w:rPr>
          <w:rFonts w:ascii="Times New Roman"/>
          <w:b w:val="false"/>
          <w:i w:val="false"/>
          <w:color w:val="000000"/>
          <w:sz w:val="28"/>
        </w:rPr>
        <w:t>
      2. Тұрғын үй көмегін тағайындау "Шардара ауданы әкімдігінің жұмыспен қамту және әлеуметтік бағдарламалар бөлімі" мемлекеттік мекемесімен (бұдан әрі – уәкілетті орган) жүзеге асырылады.</w:t>
      </w:r>
    </w:p>
    <w:bookmarkEnd w:id="5"/>
    <w:bookmarkStart w:name="z8" w:id="6"/>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беру қағидаларын бекіту туралы" Қазақстан Республикасы Өнерқәсіп және құрылыс министрінің 2023 жылғы 8 желтоқсандағы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№33763 болып тіркелген) айқындалған тәртіппен есептейді.</w:t>
      </w:r>
    </w:p>
    <w:bookmarkEnd w:id="6"/>
    <w:bookmarkStart w:name="z9" w:id="7"/>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 10 пайыздан асырмай белгілеген шекті жол берілетін деңгейінің арасындағы айырма ретінде айқындалады.</w:t>
      </w:r>
    </w:p>
    <w:bookmarkEnd w:id="7"/>
    <w:p>
      <w:pPr>
        <w:spacing w:after="0"/>
        <w:ind w:left="0"/>
        <w:jc w:val="both"/>
      </w:pPr>
      <w:r>
        <w:rPr>
          <w:rFonts w:ascii="Times New Roman"/>
          <w:b w:val="false"/>
          <w:i w:val="false"/>
          <w:color w:val="000000"/>
          <w:sz w:val="28"/>
        </w:rPr>
        <w:t>
      Аз қамтылған отбасылардың (азаматтардың) жиынтық кірісіне шығыстарының шекті жол берілетін деңгейі 10 (он) пайыз мөлшерінде белгіленеді.</w:t>
      </w:r>
    </w:p>
    <w:p>
      <w:pPr>
        <w:spacing w:after="0"/>
        <w:ind w:left="0"/>
        <w:jc w:val="both"/>
      </w:pPr>
      <w:r>
        <w:rPr>
          <w:rFonts w:ascii="Times New Roman"/>
          <w:b w:val="false"/>
          <w:i w:val="false"/>
          <w:color w:val="000000"/>
          <w:sz w:val="28"/>
        </w:rPr>
        <w:t>
      Тұрғын үй көмегін тағайындау кезінде бір адамға 15 (он бес) шаршы метрден кем емес және 18 (он сегіз) шаршы метрден артық емес, бірақ бір бөлмелі пәтерден немесе жатақханадағы бөлмеден кем емес аудан нормасы қабылданады.</w:t>
      </w:r>
    </w:p>
    <w:bookmarkStart w:name="z10" w:id="8"/>
    <w:p>
      <w:pPr>
        <w:spacing w:after="0"/>
        <w:ind w:left="0"/>
        <w:jc w:val="both"/>
      </w:pPr>
      <w:r>
        <w:rPr>
          <w:rFonts w:ascii="Times New Roman"/>
          <w:b w:val="false"/>
          <w:i w:val="false"/>
          <w:color w:val="000000"/>
          <w:sz w:val="28"/>
        </w:rPr>
        <w:t xml:space="preserve">
      5. Әлеуметтік тұрғыдан қорғалатын азаматтарға телекоммуникация қызметтерін көрсеткені үшін абоненттік төлемақы тарифінің өсуін өтеу Қазақстан Республикасының Цифрлық даму, инновациялар және аэроғарыш өнеркәсібі министрінің 2023 жылғы 28 шiлдедегi № 295/НҚ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жүзеге асырылады.</w:t>
      </w:r>
    </w:p>
    <w:bookmarkEnd w:id="8"/>
    <w:bookmarkStart w:name="z11" w:id="9"/>
    <w:p>
      <w:pPr>
        <w:spacing w:after="0"/>
        <w:ind w:left="0"/>
        <w:jc w:val="both"/>
      </w:pPr>
      <w:r>
        <w:rPr>
          <w:rFonts w:ascii="Times New Roman"/>
          <w:b w:val="false"/>
          <w:i w:val="false"/>
          <w:color w:val="000000"/>
          <w:sz w:val="28"/>
        </w:rPr>
        <w:t>
      6. Аз қамтылған отбасы (азамат) (не нотариат куәландырған сенімхат бойынша оның өкілі) тұрғын үй көмегін тағайындау үшін "Азаматтарға арналған үкімет" мемлекеттік корпорациясы (бұдан әрі – Мемлекеттік корпорация) немесе "электрондық үкімет" веб-порталына тоқсанына бір рет жүгінуге құқылы.</w:t>
      </w:r>
    </w:p>
    <w:bookmarkEnd w:id="9"/>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bookmarkStart w:name="z12" w:id="10"/>
    <w:p>
      <w:pPr>
        <w:spacing w:after="0"/>
        <w:ind w:left="0"/>
        <w:jc w:val="both"/>
      </w:pPr>
      <w:r>
        <w:rPr>
          <w:rFonts w:ascii="Times New Roman"/>
          <w:b w:val="false"/>
          <w:i w:val="false"/>
          <w:color w:val="000000"/>
          <w:sz w:val="28"/>
        </w:rPr>
        <w:t>
      7.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және коммуналдық қызметтерге ақы төлеу шоттары бойынша жеткізушілер ұсынған ай сайынғы жарналар туралы шоттарға бюджет қаражаты есебінен көрсетіледі.</w:t>
      </w:r>
    </w:p>
    <w:bookmarkEnd w:id="10"/>
    <w:bookmarkStart w:name="z13" w:id="11"/>
    <w:p>
      <w:pPr>
        <w:spacing w:after="0"/>
        <w:ind w:left="0"/>
        <w:jc w:val="both"/>
      </w:pPr>
      <w:r>
        <w:rPr>
          <w:rFonts w:ascii="Times New Roman"/>
          <w:b w:val="false"/>
          <w:i w:val="false"/>
          <w:color w:val="000000"/>
          <w:sz w:val="28"/>
        </w:rPr>
        <w:t>
      8. Тұрғын үй көмегін тағайындау аз қамтылған отбасыларға (азаматтарға) тиісті қаржы жылына арналған аудан бюджетінде көзделген қаражат шегінде жүзеге асырылады.</w:t>
      </w:r>
    </w:p>
    <w:bookmarkEnd w:id="11"/>
    <w:bookmarkStart w:name="z14" w:id="12"/>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уәкілетті орган есептелген сомаларды тұрғын үй көмегін алушылардың жеке шоттарына екінші деңгейдегі банктер арқылы аудару жолымен және тұрғын үй көмегін төлеу тоқсан сайын тұрғын үй көмегін тағайындау туралы шешім қабылданған айдан кейінгі айдың 10-күніне қарай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