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ca89" w14:textId="a00c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2023 жылғы 22 қыркүйектегі № 5-60-VIІІ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2024 жылғы 19 ақпандағы № 11-91-VIII шешімі. Түркістан облысының Әділет департаментінде 2024 жылғы 21 ақпанда № 6463-13 болып тіркелді. Күші жойылды - Түркістан облысы Келес аудандық мәслихатының 2025 жылғы 5 наурыздағы № 23-177-VIII шешімімен</w:t>
      </w:r>
    </w:p>
    <w:p>
      <w:pPr>
        <w:spacing w:after="0"/>
        <w:ind w:left="0"/>
        <w:jc w:val="both"/>
      </w:pPr>
      <w:r>
        <w:rPr>
          <w:rFonts w:ascii="Times New Roman"/>
          <w:b w:val="false"/>
          <w:i w:val="false"/>
          <w:color w:val="ff0000"/>
          <w:sz w:val="28"/>
        </w:rPr>
        <w:t xml:space="preserve">
      Ескерту. Күші жойылды - Түркістан облысы Келес аудандық мәслихатының 05.03.2025 № 23-177-VIII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2023 жылғы 22 қыркүйектегі №5-60-VIІІ "Әлеуметтік көмек көрсетудің, оның мөлшерлерін белгілеудің және мұқтаж азаматтардың жекелеген санаттарын тізбесін айқындау қағидасын бекіту туралы" (Нормативтiк құқықтық актiлердi мемлекеттiк тiркеу тiзiлiмiнде № 6356-13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көрсетілген шешімнің 1-қосымшасымен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Әлеуметтiк көмек мынадай санаттағы азаматтарға мереке және атаулы күндерi көрсетіледі: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бір реттік 2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бір реттік 35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реттік 35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бір реттік 35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реттік 35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реттік 35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 реттік 327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реттік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реттік 30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 реттік 20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бір реттік 35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реттік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бір реттік 20 айлық есептік көрсеткіш мөлшерінде;</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бір реттік 15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 -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мүгедектігі бар адамдарға, жалғызілікті қарттарға - жарты жылдықта бір рет 5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тұрғын үйін жөндеуге - бір реттік 100 айлық есептік көрсеткіш мөлшерінде;</w:t>
      </w:r>
    </w:p>
    <w:p>
      <w:pPr>
        <w:spacing w:after="0"/>
        <w:ind w:left="0"/>
        <w:jc w:val="both"/>
      </w:pPr>
      <w:r>
        <w:rPr>
          <w:rFonts w:ascii="Times New Roman"/>
          <w:b w:val="false"/>
          <w:i w:val="false"/>
          <w:color w:val="000000"/>
          <w:sz w:val="28"/>
        </w:rPr>
        <w:t>
      4) 1 қазан – халықаралық Қарттар күні:</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арнаулы әлеуметтік күтімге алынған І-ІІ топтағы мүгедектігі бар адамдарға - бір реттік 10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 мен үйде оқытылып тәрбиеленетін мүмкіндігі шектеулі мүгедектігі бар балаларға - бір реттік 10 айлық есептік көрсеткіш мөлшерінде;</w:t>
      </w:r>
    </w:p>
    <w:p>
      <w:pPr>
        <w:spacing w:after="0"/>
        <w:ind w:left="0"/>
        <w:jc w:val="both"/>
      </w:pPr>
      <w:r>
        <w:rPr>
          <w:rFonts w:ascii="Times New Roman"/>
          <w:b w:val="false"/>
          <w:i w:val="false"/>
          <w:color w:val="000000"/>
          <w:sz w:val="28"/>
        </w:rPr>
        <w:t>
      6)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заңнамаларына сәйкес ақталған тұлғаларға - бір реттік 60 айлық есептік көрсеткіш мөлшерінде;</w:t>
      </w:r>
    </w:p>
    <w:p>
      <w:pPr>
        <w:spacing w:after="0"/>
        <w:ind w:left="0"/>
        <w:jc w:val="both"/>
      </w:pPr>
      <w:r>
        <w:rPr>
          <w:rFonts w:ascii="Times New Roman"/>
          <w:b w:val="false"/>
          <w:i w:val="false"/>
          <w:color w:val="000000"/>
          <w:sz w:val="28"/>
        </w:rPr>
        <w:t>
      7)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бір реттік 50 айлық есептік көрсеткіш мөлшерінде;</w:t>
      </w:r>
    </w:p>
    <w:p>
      <w:pPr>
        <w:spacing w:after="0"/>
        <w:ind w:left="0"/>
        <w:jc w:val="both"/>
      </w:pPr>
      <w:r>
        <w:rPr>
          <w:rFonts w:ascii="Times New Roman"/>
          <w:b w:val="false"/>
          <w:i w:val="false"/>
          <w:color w:val="000000"/>
          <w:sz w:val="28"/>
        </w:rPr>
        <w:t xml:space="preserve">
      8) 29 тамыз - Семей ядролық сынақ полигонының жабылған күні: </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мүгедектігі бар болған азаматтарға - бір реттік 35 айлық есептік көрсеткіш мөлшерінде."</w:t>
      </w:r>
    </w:p>
    <w:bookmarkStart w:name="z4"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