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811f" w14:textId="52c8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2023 жылғы 2 қарашадағы № 11/2-VIII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2024 жылғы 28 наурыздағы № 18/4-VIII шешімі. Шығыс Қазақстан облысының Әділет департаментінде 2024 жылғы 4 сәуірде № 8993-16 болып тіркелді</w:t>
      </w:r>
    </w:p>
    <w:p>
      <w:pPr>
        <w:spacing w:after="0"/>
        <w:ind w:left="0"/>
        <w:jc w:val="both"/>
      </w:pPr>
      <w:bookmarkStart w:name="z5" w:id="0"/>
      <w:r>
        <w:rPr>
          <w:rFonts w:ascii="Times New Roman"/>
          <w:b w:val="false"/>
          <w:i w:val="false"/>
          <w:color w:val="000000"/>
          <w:sz w:val="28"/>
        </w:rPr>
        <w:t>
      Өскемен қалалық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Өскемен қалалық мәслихатының 2023 жылғы 2 қарашадағы № 11/2-VIII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8917-16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аталған шешіммен бектілген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9" w:id="3"/>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мынадай редакцияда жазылсын:</w:t>
      </w:r>
    </w:p>
    <w:bookmarkStart w:name="z11" w:id="4"/>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тармақшасының 1-абзацы мынадай редакцияда жазылсын, орыс тіліндегі мәтін өзгермейді:</w:t>
      </w:r>
    </w:p>
    <w:bookmarkStart w:name="z13" w:id="5"/>
    <w:p>
      <w:pPr>
        <w:spacing w:after="0"/>
        <w:ind w:left="0"/>
        <w:jc w:val="both"/>
      </w:pPr>
      <w:r>
        <w:rPr>
          <w:rFonts w:ascii="Times New Roman"/>
          <w:b w:val="false"/>
          <w:i w:val="false"/>
          <w:color w:val="000000"/>
          <w:sz w:val="28"/>
        </w:rPr>
        <w:t>
      "Отан қорғаушы күні – 7 мамыр".</w:t>
      </w:r>
    </w:p>
    <w:bookmarkEnd w:id="5"/>
    <w:bookmarkStart w:name="z14"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