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10d80" w14:textId="e610d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2023 жылғы 26 желтоқсандағы № 10/134-VIII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2024 жылғы 30 сәуірдегі № 15/205-VIII шешімі. Шығыс Қазақстан облысының Әділет департаментінде 2024 жылғы 4 мамырда № 9012-16 болып тіркелді</w:t>
      </w:r>
    </w:p>
    <w:p>
      <w:pPr>
        <w:spacing w:after="0"/>
        <w:ind w:left="0"/>
        <w:jc w:val="both"/>
      </w:pPr>
      <w:bookmarkStart w:name="z5" w:id="0"/>
      <w:r>
        <w:rPr>
          <w:rFonts w:ascii="Times New Roman"/>
          <w:b w:val="false"/>
          <w:i w:val="false"/>
          <w:color w:val="000000"/>
          <w:sz w:val="28"/>
        </w:rPr>
        <w:t>
      Катонқарағай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Катонқарағай аудандық мәслихатының 2023 жылғы 26 желтоқсандағы № 10/134-VIII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өзгеріс енгізу туралы" Катонқарағай аудандық мәслихатының шешіміне келесі өзгеріс енгізілсін:</w:t>
      </w:r>
    </w:p>
    <w:bookmarkEnd w:id="1"/>
    <w:bookmarkStart w:name="z7" w:id="2"/>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2-тармақтың</w:t>
      </w:r>
      <w:r>
        <w:rPr>
          <w:rFonts w:ascii="Times New Roman"/>
          <w:b w:val="false"/>
          <w:i w:val="false"/>
          <w:color w:val="000000"/>
          <w:sz w:val="28"/>
        </w:rPr>
        <w:t xml:space="preserve"> 1 тамақшасы жаңа редакцияда жазылсын:</w:t>
      </w:r>
    </w:p>
    <w:bookmarkEnd w:id="2"/>
    <w:bookmarkStart w:name="z8" w:id="3"/>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корпорациясы) – Қазақстан Республикасының заңнамасына сәйкес мемлекеттік қызметтерді көрсету, "бір терезе" қағидаты бойынша мемлекеттік қызметтерді көрсетуге өтініштер қабылдау және олардың нәтижелерін көрсетілетін қызметті алушыға беру жөніндегі жұмысты ұйымдастыру, мемлекеттік қызметтер электрондық нысанда көрсетуді қамтамасыз ету үшін Қазақстан Республикасы Үкіметінің шешімі бойынша құрылған заңды тұлға;</w:t>
      </w:r>
    </w:p>
    <w:bookmarkEnd w:id="3"/>
    <w:bookmarkStart w:name="z9" w:id="4"/>
    <w:p>
      <w:pPr>
        <w:spacing w:after="0"/>
        <w:ind w:left="0"/>
        <w:jc w:val="both"/>
      </w:pPr>
      <w:r>
        <w:rPr>
          <w:rFonts w:ascii="Times New Roman"/>
          <w:b w:val="false"/>
          <w:i w:val="false"/>
          <w:color w:val="000000"/>
          <w:sz w:val="28"/>
        </w:rPr>
        <w:t>
      3. Осы шешім оның алғашқы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Катонқарағай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Болаев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