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a4d2" w14:textId="b00a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2023 жылғы 16 қазандағы № 7-2 "Бөрлі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w:t>
      </w:r>
    </w:p>
    <w:p>
      <w:pPr>
        <w:spacing w:after="0"/>
        <w:ind w:left="0"/>
        <w:jc w:val="both"/>
      </w:pPr>
      <w:r>
        <w:rPr>
          <w:rFonts w:ascii="Times New Roman"/>
          <w:b w:val="false"/>
          <w:i w:val="false"/>
          <w:color w:val="000000"/>
          <w:sz w:val="28"/>
        </w:rPr>
        <w:t>Батыс Қазақстан облысы Бөрлі аудандық мәслихатының 2024 жылғы 6 маусымдағы № 15-4 шешімі. Батыс Қазақстан облысының Әділет департаментінде 2024 жылғы 7 маусымда № 7389-07 болып тіркелді</w:t>
      </w:r>
    </w:p>
    <w:p>
      <w:pPr>
        <w:spacing w:after="0"/>
        <w:ind w:left="0"/>
        <w:jc w:val="both"/>
      </w:pPr>
      <w:bookmarkStart w:name="z3" w:id="0"/>
      <w:r>
        <w:rPr>
          <w:rFonts w:ascii="Times New Roman"/>
          <w:b w:val="false"/>
          <w:i w:val="false"/>
          <w:color w:val="000000"/>
          <w:sz w:val="28"/>
        </w:rPr>
        <w:t xml:space="preserve">
      Бөрлі аудандық мәслихаты ШЕШІМ ҚАБЫЛДАДЫ: </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"Бөрлі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16 қазандағы № 7-2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7268-07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3"/>
    <w:bookmarkStart w:name="z7"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8" w:id="5"/>
    <w:p>
      <w:pPr>
        <w:spacing w:after="0"/>
        <w:ind w:left="0"/>
        <w:jc w:val="both"/>
      </w:pPr>
      <w:r>
        <w:rPr>
          <w:rFonts w:ascii="Times New Roman"/>
          <w:b w:val="false"/>
          <w:i w:val="false"/>
          <w:color w:val="000000"/>
          <w:sz w:val="28"/>
        </w:rPr>
        <w:t xml:space="preserve">
      7- тармақтың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жазылсын:</w:t>
      </w:r>
    </w:p>
    <w:bookmarkEnd w:id="5"/>
    <w:bookmarkStart w:name="z9" w:id="6"/>
    <w:p>
      <w:pPr>
        <w:spacing w:after="0"/>
        <w:ind w:left="0"/>
        <w:jc w:val="both"/>
      </w:pPr>
      <w:r>
        <w:rPr>
          <w:rFonts w:ascii="Times New Roman"/>
          <w:b w:val="false"/>
          <w:i w:val="false"/>
          <w:color w:val="000000"/>
          <w:sz w:val="28"/>
        </w:rPr>
        <w:t>
      "9) дүлей апаттың немесе өрттің салдарынан зардап шеккен адамдарға (отбасыларға) осы жағдай туындаған кезден бастап үш ай ішінде 100 (жүз) айлық есептік көрсеткіштің шекті мөлшерінде, табыстарын есепке алмай, бір рет;".</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