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e8a3" w14:textId="30be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ауданында 2024 жылы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29 наурыздағы № 15-3 шешімі. Батыс Қазақстан облысының Әділет департаментінде 2024 жылғы 3 сәуірде № 7362-07 болып тіркелді</w:t>
      </w:r>
    </w:p>
    <w:p>
      <w:pPr>
        <w:spacing w:after="0"/>
        <w:ind w:left="0"/>
        <w:jc w:val="both"/>
      </w:pPr>
      <w:bookmarkStart w:name="z3"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Бөкей ордасы ауданында 2024 жылы бөлшек салықтың арнаулы салық режимін қолдану кезінде төлем көзінен ұсталатын салықтарды қоспағанда, корпоративтік немесе жеке табыс салығының мөлшерлемесінің мөлшері салықтық кезеңде алынған (алынуға жататын) кірістер бойынша 4 (төрт) пайыздан 3 (үш) пайызға төмендетілсін.</w:t>
      </w:r>
    </w:p>
    <w:bookmarkEnd w:id="1"/>
    <w:bookmarkStart w:name="z5" w:id="2"/>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