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9ebb" w14:textId="0d99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 Қазақстан Республикасы Ғылым және жоғары білім министрінің 2023 жылғы 11 желтоқсандағы № 625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6 қаңтардағы № 5 бұйрығы. Қазақстан Республикасының Әділет министрлігінде 2025 жылғы 9 қаңтарда № 35624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 Қазақстан Республикасы Ғылым және жоғары білім министрінің 2023 жылғы 11 желтоқсандағы № 625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33771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ұйымдарынан шығатын ресми құжаттарды апостильдеу"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 тармақшамен толықтырылсын: </w:t>
      </w:r>
    </w:p>
    <w:bookmarkStart w:name="z5" w:id="1"/>
    <w:p>
      <w:pPr>
        <w:spacing w:after="0"/>
        <w:ind w:left="0"/>
        <w:jc w:val="both"/>
      </w:pPr>
      <w:r>
        <w:rPr>
          <w:rFonts w:ascii="Times New Roman"/>
          <w:b w:val="false"/>
          <w:i w:val="false"/>
          <w:color w:val="000000"/>
          <w:sz w:val="28"/>
        </w:rPr>
        <w:t>
      "4) Қазақстан Республикасы Ғылым және жоғары білім министрлігінің Жоғары білім беруді дамыту ұлттық орталығы (бұдан әрі – Орталық) – "Жоғары және (немесе) жоғары оқу орнынан кейінгі білім беру ұйымдарынан шығатын ресми құжаттарды апостильдеу" мемлекеттік қызмет көрсету операторы.</w:t>
      </w:r>
    </w:p>
    <w:bookmarkEnd w:id="1"/>
    <w:bookmarkStart w:name="z6" w:id="2"/>
    <w:p>
      <w:pPr>
        <w:spacing w:after="0"/>
        <w:ind w:left="0"/>
        <w:jc w:val="both"/>
      </w:pPr>
      <w:r>
        <w:rPr>
          <w:rFonts w:ascii="Times New Roman"/>
          <w:b w:val="false"/>
          <w:i w:val="false"/>
          <w:color w:val="000000"/>
          <w:sz w:val="28"/>
        </w:rPr>
        <w:t xml:space="preserve">
      Көрсетілетін қызметті берушінің мемлекеттік қызметті көрсетуі үшін құжаттарды бастапқы қабылдауды және өңдеуді Орталық жүзеге асырады.";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Мемлекеттік корпорация арқылы құжаттарды қабылдау кезінде көрсетілетін қызметті алушыға өтініш берушіден қабылданған құжаттардың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"10. Көрсетілетін қызметті алушы Мемлекеттік корпорация арқылы жүгінген кезде:</w:t>
      </w:r>
    </w:p>
    <w:bookmarkEnd w:id="4"/>
    <w:p>
      <w:pPr>
        <w:spacing w:after="0"/>
        <w:ind w:left="0"/>
        <w:jc w:val="both"/>
      </w:pPr>
      <w:r>
        <w:rPr>
          <w:rFonts w:ascii="Times New Roman"/>
          <w:b w:val="false"/>
          <w:i w:val="false"/>
          <w:color w:val="000000"/>
          <w:sz w:val="28"/>
        </w:rPr>
        <w:t>
      1) Орталықтың кеңсесі құжаттар келіп түскен күні оларды 1 (бір) жұмыс күні ішінде электрондық құжат айналымының бірыңғай жүйесінде тіркеуді жүзеге асырады және Орталықтың жауапты құрылымдық бөлімшесіне орындауға береді;</w:t>
      </w:r>
    </w:p>
    <w:p>
      <w:pPr>
        <w:spacing w:after="0"/>
        <w:ind w:left="0"/>
        <w:jc w:val="both"/>
      </w:pPr>
      <w:r>
        <w:rPr>
          <w:rFonts w:ascii="Times New Roman"/>
          <w:b w:val="false"/>
          <w:i w:val="false"/>
          <w:color w:val="000000"/>
          <w:sz w:val="28"/>
        </w:rPr>
        <w:t>
      2) Орталықтың жауапты құрылымдық бөлімшесінің басшысы 1 (бір) жұмыс күні ішінде жауапты қызметкерге құжаттарды жолдайды;</w:t>
      </w:r>
    </w:p>
    <w:p>
      <w:pPr>
        <w:spacing w:after="0"/>
        <w:ind w:left="0"/>
        <w:jc w:val="both"/>
      </w:pPr>
      <w:r>
        <w:rPr>
          <w:rFonts w:ascii="Times New Roman"/>
          <w:b w:val="false"/>
          <w:i w:val="false"/>
          <w:color w:val="000000"/>
          <w:sz w:val="28"/>
        </w:rPr>
        <w:t>
      3) Орталықтың жауапты құрылымдық бөлімшесінің қызметкері құжаттарды тіркеген сәттен бастап 2 (екі) жұмыс күні ішінде ұсынылған құжаттардың толықтығын тексереді, егер көрсетілетін қызметті алушы құжаттар топтамасын толық ұсынбаған және (немесе) қолданылу мерзімі өтіп кеткен құжаттарды ұсынған жағдайда, көрсетілген мерзімде дәлелді бас тартудың жобасын дайындайды;</w:t>
      </w:r>
    </w:p>
    <w:p>
      <w:pPr>
        <w:spacing w:after="0"/>
        <w:ind w:left="0"/>
        <w:jc w:val="both"/>
      </w:pPr>
      <w:r>
        <w:rPr>
          <w:rFonts w:ascii="Times New Roman"/>
          <w:b w:val="false"/>
          <w:i w:val="false"/>
          <w:color w:val="000000"/>
          <w:sz w:val="28"/>
        </w:rPr>
        <w:t>
      4) көрсетілетін қызметті алушы Орталықтың жауапты құрылымдық бөлімшесіне құжаттардың толық топтамасын ұсынған кезде, Орталықтың жауапты құрылымдық бөлімшесінің қызметкері 3 (үш) жұмыс күні ішінде ғылым және жоғары білім саласындағы уәкілетті органның ақпараттық жүйесінде білім туралы құжаттардың түпнұсқалығын тексереді, егер қажетті деректер болмаған жағдайда 7 (жеті) жұмыс күні ішінде білім туралы құжаттардың түпнұсқалығын растау және жауап алу үшін жоғары және (немесе) жоғары оқу орнынан кейінгі білім беру ұйымына сұрау салуды ресімдейді;</w:t>
      </w:r>
    </w:p>
    <w:p>
      <w:pPr>
        <w:spacing w:after="0"/>
        <w:ind w:left="0"/>
        <w:jc w:val="both"/>
      </w:pPr>
      <w:r>
        <w:rPr>
          <w:rFonts w:ascii="Times New Roman"/>
          <w:b w:val="false"/>
          <w:i w:val="false"/>
          <w:color w:val="000000"/>
          <w:sz w:val="28"/>
        </w:rPr>
        <w:t xml:space="preserve">
      5) жоғары және (немесе) жоғары оқу орнынан кейінгі білім беру ұйымында оқығаны расталған жағдайда Орталықтың жауапты құрылымдық бөлімшесінің қызметкері құжаттарды 1 (бір) жұмыс күні ішінде көрсетілетін қызметті берушіге жолдайды. </w:t>
      </w:r>
    </w:p>
    <w:p>
      <w:pPr>
        <w:spacing w:after="0"/>
        <w:ind w:left="0"/>
        <w:jc w:val="both"/>
      </w:pPr>
      <w:r>
        <w:rPr>
          <w:rFonts w:ascii="Times New Roman"/>
          <w:b w:val="false"/>
          <w:i w:val="false"/>
          <w:color w:val="000000"/>
          <w:sz w:val="28"/>
        </w:rPr>
        <w:t>
      Құжаттар келіп түскен сәттен бастап көрсетілетін қызметті беруші 4 (төрт) жұмыс күні ішінде құжаттарға апостиль қояды не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 өткізу уақыты, орны және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құралдарын пайдалану арқылы жіберіледі.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6) көрсетілетін қызметті берушінің басшысы немесе уәкілетті тұлғасы 2 (екі) жұмыс күні ішінде құжаттарға қол қойғаннан кейін, көрсетілетін қызметті берушінің жауапты құрылымдық бөлімшесінің жауапты қызметкері 1 (бір) жұмыс күні ішінде апостиль қою үшін ұсынылған құжаттарды тіркеу кітабына тіркейді, содан кейін мемлекеттік қызметті көрсету мерзімі аяқталғанға дейін бір тәуліктен кешіктірмей дайын құжаттарды немесе мемлекеттік қызметті көрсетуден бас тарту туралы дәлелді жауапты курьер немесе Орталықтың пошта байланысы арқылы Мемлекеттік корпорацияға беру үшін жібереді.</w:t>
      </w:r>
    </w:p>
    <w:bookmarkStart w:name="z11" w:id="5"/>
    <w:p>
      <w:pPr>
        <w:spacing w:after="0"/>
        <w:ind w:left="0"/>
        <w:jc w:val="both"/>
      </w:pPr>
      <w:r>
        <w:rPr>
          <w:rFonts w:ascii="Times New Roman"/>
          <w:b w:val="false"/>
          <w:i w:val="false"/>
          <w:color w:val="000000"/>
          <w:sz w:val="28"/>
        </w:rPr>
        <w:t>
      11. Көрсетілетін қызметті алушы портал арқылы өтініш берген кезде:</w:t>
      </w:r>
    </w:p>
    <w:bookmarkEnd w:id="5"/>
    <w:p>
      <w:pPr>
        <w:spacing w:after="0"/>
        <w:ind w:left="0"/>
        <w:jc w:val="both"/>
      </w:pPr>
      <w:r>
        <w:rPr>
          <w:rFonts w:ascii="Times New Roman"/>
          <w:b w:val="false"/>
          <w:i w:val="false"/>
          <w:color w:val="000000"/>
          <w:sz w:val="28"/>
        </w:rPr>
        <w:t>
      1) Орталықтың кеңсесі құжаттар келіп түскен күні оларды 1 (бір) жұмыс күні ішінде электрондық құжат айналымының бірыңғай жүйесінде тіркеуді жүзеге асырады және Орталықтың жауапты құрылымдық бөлімшесіне орындауға береді;</w:t>
      </w:r>
    </w:p>
    <w:p>
      <w:pPr>
        <w:spacing w:after="0"/>
        <w:ind w:left="0"/>
        <w:jc w:val="both"/>
      </w:pPr>
      <w:r>
        <w:rPr>
          <w:rFonts w:ascii="Times New Roman"/>
          <w:b w:val="false"/>
          <w:i w:val="false"/>
          <w:color w:val="000000"/>
          <w:sz w:val="28"/>
        </w:rPr>
        <w:t>
      2) Орталықтың жауапты құрылымдық бөлімшесі 2 (екі) жұмыс күні ішінде білім туралы құжаттарды қабылдауды және толықтығын тексеруді жүзеге асырады, егер порталда барлық жолдар толтырылған және қосымшалар дұрыс бекітілген жағдайда, ақы төлеуге жібереді.</w:t>
      </w:r>
    </w:p>
    <w:p>
      <w:pPr>
        <w:spacing w:after="0"/>
        <w:ind w:left="0"/>
        <w:jc w:val="both"/>
      </w:pPr>
      <w:r>
        <w:rPr>
          <w:rFonts w:ascii="Times New Roman"/>
          <w:b w:val="false"/>
          <w:i w:val="false"/>
          <w:color w:val="000000"/>
          <w:sz w:val="28"/>
        </w:rPr>
        <w:t>
      Егер көрсетілетін қызметті алушы ақыны төлемесе, көрсетілетін қызметті беруші мемлекеттік қызметті көрсетуден бас тартады;</w:t>
      </w:r>
    </w:p>
    <w:p>
      <w:pPr>
        <w:spacing w:after="0"/>
        <w:ind w:left="0"/>
        <w:jc w:val="both"/>
      </w:pPr>
      <w:r>
        <w:rPr>
          <w:rFonts w:ascii="Times New Roman"/>
          <w:b w:val="false"/>
          <w:i w:val="false"/>
          <w:color w:val="000000"/>
          <w:sz w:val="28"/>
        </w:rPr>
        <w:t>
      3) көрсетілетін қызметті алушы ақы төлегеннен кейін Орталықтың жауапты құрылымдық бөлімшесінің қызметкері 3 (үш) жұмыс күні ішінде ғылым және жоғары білім саласындағы уәкілетті органның ақпараттық жүйесінде білім туралы құжаттардың түпнұсқалығын тексереді, егер қажетті деректер болмаған жағдайда білім туралы құжаттардың түпнұсқалығын 7 (жеті) жұмыс күні ішінде растау және жауап алу үшін тиісті жоғары және (немесе) жоғары оқу орнынан кейінгі білім беру ұйымына сұрау салуды ресімдейді;</w:t>
      </w:r>
    </w:p>
    <w:p>
      <w:pPr>
        <w:spacing w:after="0"/>
        <w:ind w:left="0"/>
        <w:jc w:val="both"/>
      </w:pPr>
      <w:r>
        <w:rPr>
          <w:rFonts w:ascii="Times New Roman"/>
          <w:b w:val="false"/>
          <w:i w:val="false"/>
          <w:color w:val="000000"/>
          <w:sz w:val="28"/>
        </w:rPr>
        <w:t>
      4) жоғары және (немесе) жоғары оқу орнынан кейінгі білім беру ұйымында оқығаны расталған жағдайда Орталықтың жауапты құрылымдық бөлімшесінің қызметкері 1 (бір) жұмыс күні ішінде портал арқылы көрсетілетін қызметті алушының "жеке кабинетіне" 4 (төрт) жұмыс күні ішінде апостильдеу үшін құжаттардың түпнұсқаларын қызметті алушының орналасқан жері бойынша Мемлекеттік корпорация арқылы беру туралы хабарлама жібереді не мемлекеттік қызметті көрсетуден бас тарту туралы дәлелді жауаптың жобасын дайындайды.</w:t>
      </w:r>
    </w:p>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 өткізу уақыты, орны және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немесе портал арқылы "жеке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құралдарын пайдалану арқылы жіберіледі.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5) көрсетілетін қызметті берушінің жауапты құрылымдық бөлімшесінің жауапты қызметкері 3 (үш) жұмыс күні ішінде көрсетілетін қызметті берушінің басшысы немесе уәкілетті тұлғасы апостиль қою үшін құжаттарға қол қойғаннан кейін, сондай-ақ оларды құжаттарды тіркеу кітабына тіркегеннен кейін дайын құжаттарды немесе мемлекеттік қызметті көрсетуден бас тарту туралы дәлелді жауапты мемлекеттік қызметті көрсету мерзімі аяқталғанға дейін бір тәуліктен кешіктірмей курьер немесе Орталықтың пошта байланысы арқылы Мемлекеттік корпорацияға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қосымшада</w:t>
      </w:r>
      <w:r>
        <w:rPr>
          <w:rFonts w:ascii="Times New Roman"/>
          <w:b w:val="false"/>
          <w:i w:val="false"/>
          <w:color w:val="000000"/>
          <w:sz w:val="28"/>
        </w:rPr>
        <w:t xml:space="preserve"> реттік нөмірлері 8 және 9-шы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бойынша өкіл Мемлекеттік корпорацияға жүгінген кезде: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және (немесе) цифрлық құжаттар сервисі арқылы электрондық құжат нысанында (жеке басын сәйкестендіру үшін);</w:t>
            </w:r>
          </w:p>
          <w:p>
            <w:pPr>
              <w:spacing w:after="20"/>
              <w:ind w:left="20"/>
              <w:jc w:val="both"/>
            </w:pPr>
            <w:r>
              <w:rPr>
                <w:rFonts w:ascii="Times New Roman"/>
                <w:b w:val="false"/>
                <w:i w:val="false"/>
                <w:color w:val="000000"/>
                <w:sz w:val="20"/>
              </w:rPr>
              <w:t>
3) апостиль қою үшін ұсынылған құжат (түпнұсқа);</w:t>
            </w:r>
          </w:p>
          <w:p>
            <w:pPr>
              <w:spacing w:after="20"/>
              <w:ind w:left="20"/>
              <w:jc w:val="both"/>
            </w:pPr>
            <w:r>
              <w:rPr>
                <w:rFonts w:ascii="Times New Roman"/>
                <w:b w:val="false"/>
                <w:i w:val="false"/>
                <w:color w:val="000000"/>
                <w:sz w:val="20"/>
              </w:rPr>
              <w:t>
4) төлем туралы түбіртек (түпнұсқа).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қойылған электронды құжат нысанындағы сұрау салу;</w:t>
            </w:r>
          </w:p>
          <w:p>
            <w:pPr>
              <w:spacing w:after="20"/>
              <w:ind w:left="20"/>
              <w:jc w:val="both"/>
            </w:pPr>
            <w:r>
              <w:rPr>
                <w:rFonts w:ascii="Times New Roman"/>
                <w:b w:val="false"/>
                <w:i w:val="false"/>
                <w:color w:val="000000"/>
                <w:sz w:val="20"/>
              </w:rPr>
              <w:t>
2) апостиль қою үшін ұсынылған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алушының бюджетке алым сомасы үшін төленгенін растайтын, жеке басын куәландыратын құжаттар туралы мәліметтерді (ЭҮТШ арқылы төлеген жағдайда)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мәліметтердің Шетелдік ресми құжаттарды заңдастыру талаптарын жоятын 1961 жылғы 5 қазандағы Гаага Конвенциясында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bl>
    <w:p>
      <w:pPr>
        <w:spacing w:after="0"/>
        <w:ind w:left="0"/>
        <w:jc w:val="both"/>
      </w:pP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Қазақстан Республикасының заңнамасында белгіленген тәртіпте:</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9"/>
    <w:bookmarkStart w:name="z17"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2024 ж.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